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9B" w:rsidRPr="00C4182F" w:rsidRDefault="0048749B" w:rsidP="0048749B">
      <w:pPr>
        <w:jc w:val="right"/>
        <w:rPr>
          <w:rFonts w:ascii="Times New Roman" w:hAnsi="Times New Roman" w:cs="Times New Roman"/>
          <w:b/>
          <w:sz w:val="24"/>
        </w:rPr>
      </w:pPr>
      <w:r w:rsidRPr="00C4182F">
        <w:rPr>
          <w:rFonts w:ascii="Times New Roman" w:hAnsi="Times New Roman" w:cs="Times New Roman"/>
          <w:b/>
          <w:sz w:val="24"/>
        </w:rPr>
        <w:t xml:space="preserve">Президенту России </w:t>
      </w:r>
    </w:p>
    <w:p w:rsidR="0048749B" w:rsidRPr="00C4182F" w:rsidRDefault="0048749B" w:rsidP="0048749B">
      <w:pPr>
        <w:jc w:val="right"/>
        <w:rPr>
          <w:rFonts w:ascii="Times New Roman" w:hAnsi="Times New Roman" w:cs="Times New Roman"/>
          <w:sz w:val="24"/>
        </w:rPr>
      </w:pPr>
      <w:r w:rsidRPr="00C4182F">
        <w:rPr>
          <w:rFonts w:ascii="Times New Roman" w:hAnsi="Times New Roman" w:cs="Times New Roman"/>
          <w:b/>
          <w:sz w:val="24"/>
        </w:rPr>
        <w:t>В.В. Путину</w:t>
      </w:r>
    </w:p>
    <w:p w:rsidR="007A4959" w:rsidRDefault="007A4959" w:rsidP="00C4182F">
      <w:pPr>
        <w:jc w:val="center"/>
        <w:rPr>
          <w:rFonts w:ascii="Times New Roman" w:hAnsi="Times New Roman" w:cs="Times New Roman"/>
          <w:b/>
          <w:sz w:val="24"/>
        </w:rPr>
      </w:pPr>
    </w:p>
    <w:p w:rsidR="00C4182F" w:rsidRPr="00C81C11" w:rsidRDefault="00C4182F" w:rsidP="00C4182F">
      <w:pPr>
        <w:jc w:val="center"/>
        <w:rPr>
          <w:rFonts w:ascii="Times New Roman" w:hAnsi="Times New Roman" w:cs="Times New Roman"/>
          <w:b/>
          <w:sz w:val="24"/>
          <w:szCs w:val="24"/>
        </w:rPr>
      </w:pPr>
      <w:r w:rsidRPr="00C81C11">
        <w:rPr>
          <w:rFonts w:ascii="Times New Roman" w:hAnsi="Times New Roman" w:cs="Times New Roman"/>
          <w:b/>
          <w:sz w:val="24"/>
          <w:szCs w:val="24"/>
        </w:rPr>
        <w:t>Уважаемый Владимир Владимирович!</w:t>
      </w:r>
    </w:p>
    <w:p w:rsidR="004E2A41" w:rsidRPr="0088761B" w:rsidRDefault="004E2A41" w:rsidP="0048749B">
      <w:pPr>
        <w:pStyle w:val="1"/>
        <w:spacing w:after="200"/>
        <w:ind w:firstLine="567"/>
        <w:jc w:val="both"/>
        <w:rPr>
          <w:rFonts w:ascii="Times New Roman" w:eastAsia="Times New Roman" w:hAnsi="Times New Roman" w:cs="Times New Roman"/>
          <w:sz w:val="24"/>
          <w:szCs w:val="24"/>
        </w:rPr>
      </w:pPr>
      <w:r w:rsidRPr="0088761B">
        <w:rPr>
          <w:rFonts w:ascii="Times New Roman" w:eastAsia="Times New Roman" w:hAnsi="Times New Roman" w:cs="Times New Roman"/>
          <w:sz w:val="24"/>
          <w:szCs w:val="24"/>
        </w:rPr>
        <w:t xml:space="preserve">Обращаемся к Вам от лица общественности и ветеранов </w:t>
      </w:r>
      <w:r w:rsidR="0048749B" w:rsidRPr="0088761B">
        <w:rPr>
          <w:rFonts w:ascii="Times New Roman" w:eastAsia="Times New Roman" w:hAnsi="Times New Roman" w:cs="Times New Roman"/>
          <w:sz w:val="24"/>
          <w:szCs w:val="24"/>
        </w:rPr>
        <w:t>Арми</w:t>
      </w:r>
      <w:r w:rsidR="0048749B">
        <w:rPr>
          <w:rFonts w:ascii="Times New Roman" w:eastAsia="Times New Roman" w:hAnsi="Times New Roman" w:cs="Times New Roman"/>
          <w:sz w:val="24"/>
          <w:szCs w:val="24"/>
        </w:rPr>
        <w:t>и и Флота Российской Федерации.</w:t>
      </w:r>
    </w:p>
    <w:p w:rsidR="00973416" w:rsidRPr="00C81C11" w:rsidRDefault="00973416" w:rsidP="0048749B">
      <w:pPr>
        <w:pStyle w:val="1"/>
        <w:spacing w:after="200"/>
        <w:ind w:firstLine="567"/>
        <w:contextualSpacing/>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3 октября 2020 года, сразу после инаугурации на должность главы города Севастополя, губернатор </w:t>
      </w:r>
      <w:proofErr w:type="spellStart"/>
      <w:r w:rsidRPr="00C81C11">
        <w:rPr>
          <w:rFonts w:ascii="Times New Roman" w:eastAsia="Times New Roman" w:hAnsi="Times New Roman" w:cs="Times New Roman"/>
          <w:sz w:val="24"/>
          <w:szCs w:val="24"/>
        </w:rPr>
        <w:t>Развожаев</w:t>
      </w:r>
      <w:proofErr w:type="spellEnd"/>
      <w:r w:rsidRPr="00C81C11">
        <w:rPr>
          <w:rFonts w:ascii="Times New Roman" w:eastAsia="Times New Roman" w:hAnsi="Times New Roman" w:cs="Times New Roman"/>
          <w:sz w:val="24"/>
          <w:szCs w:val="24"/>
        </w:rPr>
        <w:t xml:space="preserve"> М.В. на Мемориальном французском кладбище принял участие в церемонии перезахоронения останков 155 французских солдат, погибших при осаде Севастополя в 1854–1855 годах.</w:t>
      </w:r>
    </w:p>
    <w:p w:rsidR="00622491" w:rsidRPr="00C81C11" w:rsidRDefault="00622491" w:rsidP="0048749B">
      <w:pPr>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Граждане России оскорблены </w:t>
      </w:r>
      <w:r w:rsidR="0024687E" w:rsidRPr="00C81C11">
        <w:rPr>
          <w:rFonts w:ascii="Times New Roman" w:eastAsia="Times New Roman" w:hAnsi="Times New Roman" w:cs="Times New Roman"/>
          <w:sz w:val="24"/>
          <w:szCs w:val="24"/>
        </w:rPr>
        <w:t>действиями</w:t>
      </w:r>
      <w:r w:rsidRPr="00C81C11">
        <w:rPr>
          <w:rFonts w:ascii="Times New Roman" w:eastAsia="Times New Roman" w:hAnsi="Times New Roman" w:cs="Times New Roman"/>
          <w:sz w:val="24"/>
          <w:szCs w:val="24"/>
        </w:rPr>
        <w:t xml:space="preserve"> губернатора города Севастополя </w:t>
      </w:r>
      <w:proofErr w:type="spellStart"/>
      <w:r w:rsidRPr="00C81C11">
        <w:rPr>
          <w:rFonts w:ascii="Times New Roman" w:eastAsia="Times New Roman" w:hAnsi="Times New Roman" w:cs="Times New Roman"/>
          <w:sz w:val="24"/>
          <w:szCs w:val="24"/>
        </w:rPr>
        <w:t>Развожаева</w:t>
      </w:r>
      <w:proofErr w:type="spellEnd"/>
      <w:r w:rsidRPr="00C81C11">
        <w:rPr>
          <w:rFonts w:ascii="Times New Roman" w:eastAsia="Times New Roman" w:hAnsi="Times New Roman" w:cs="Times New Roman"/>
          <w:sz w:val="24"/>
          <w:szCs w:val="24"/>
        </w:rPr>
        <w:t xml:space="preserve"> М.В. и обращаются к Вам в связи со </w:t>
      </w:r>
      <w:r w:rsidR="00B428AE" w:rsidRPr="00C81C11">
        <w:rPr>
          <w:rFonts w:ascii="Times New Roman" w:eastAsia="Times New Roman" w:hAnsi="Times New Roman" w:cs="Times New Roman"/>
          <w:sz w:val="24"/>
          <w:szCs w:val="24"/>
        </w:rPr>
        <w:t>следующим:</w:t>
      </w:r>
    </w:p>
    <w:p w:rsidR="00973416" w:rsidRPr="00C81C11" w:rsidRDefault="00B428AE" w:rsidP="00973416">
      <w:pPr>
        <w:pStyle w:val="1"/>
        <w:numPr>
          <w:ilvl w:val="0"/>
          <w:numId w:val="1"/>
        </w:numPr>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Траурную церемонию открывал </w:t>
      </w:r>
      <w:r w:rsidR="00973416" w:rsidRPr="00C81C11">
        <w:rPr>
          <w:rFonts w:ascii="Times New Roman" w:eastAsia="Times New Roman" w:hAnsi="Times New Roman" w:cs="Times New Roman"/>
          <w:sz w:val="24"/>
          <w:szCs w:val="24"/>
        </w:rPr>
        <w:t xml:space="preserve">гимн России. Вызывает недоумение исполнение нашего гимна при захоронении солдат армии противника, ведь захоронения русских воинов не производилось. </w:t>
      </w:r>
    </w:p>
    <w:p w:rsidR="00973416" w:rsidRPr="00C81C11" w:rsidRDefault="00973416" w:rsidP="00973416">
      <w:pPr>
        <w:pStyle w:val="1"/>
        <w:ind w:left="786"/>
        <w:jc w:val="both"/>
        <w:rPr>
          <w:rFonts w:ascii="Times New Roman" w:eastAsia="Times New Roman" w:hAnsi="Times New Roman" w:cs="Times New Roman"/>
          <w:sz w:val="24"/>
          <w:szCs w:val="24"/>
        </w:rPr>
      </w:pPr>
    </w:p>
    <w:p w:rsidR="00973416" w:rsidRPr="0048749B" w:rsidRDefault="00973416" w:rsidP="00973416">
      <w:pPr>
        <w:pStyle w:val="1"/>
        <w:numPr>
          <w:ilvl w:val="0"/>
          <w:numId w:val="1"/>
        </w:numPr>
        <w:jc w:val="both"/>
        <w:rPr>
          <w:rFonts w:ascii="Times New Roman" w:eastAsia="Times New Roman" w:hAnsi="Times New Roman" w:cs="Times New Roman"/>
          <w:sz w:val="24"/>
          <w:szCs w:val="24"/>
        </w:rPr>
      </w:pPr>
      <w:r w:rsidRPr="0048749B">
        <w:rPr>
          <w:rFonts w:ascii="Times New Roman" w:eastAsia="Times New Roman" w:hAnsi="Times New Roman" w:cs="Times New Roman"/>
          <w:sz w:val="24"/>
          <w:szCs w:val="24"/>
        </w:rPr>
        <w:t>П</w:t>
      </w:r>
      <w:r w:rsidRPr="0048749B">
        <w:rPr>
          <w:rFonts w:ascii="Times New Roman" w:hAnsi="Times New Roman" w:cs="Times New Roman"/>
          <w:sz w:val="24"/>
          <w:szCs w:val="24"/>
        </w:rPr>
        <w:t xml:space="preserve">ри захоронении останков французских солдат-противников </w:t>
      </w:r>
      <w:r w:rsidRPr="0048749B">
        <w:rPr>
          <w:rFonts w:ascii="Times New Roman" w:eastAsia="Times New Roman" w:hAnsi="Times New Roman" w:cs="Times New Roman"/>
          <w:sz w:val="24"/>
          <w:szCs w:val="24"/>
        </w:rPr>
        <w:t>использовалась мелодия песни «Заветный камень». Очевидно, что ни губернатор, ни организаторы церемонии не знают текста трагической песни, пос</w:t>
      </w:r>
      <w:r w:rsidR="0048749B">
        <w:rPr>
          <w:rFonts w:ascii="Times New Roman" w:eastAsia="Times New Roman" w:hAnsi="Times New Roman" w:cs="Times New Roman"/>
          <w:sz w:val="24"/>
          <w:szCs w:val="24"/>
        </w:rPr>
        <w:t>вященной морякам-</w:t>
      </w:r>
      <w:proofErr w:type="spellStart"/>
      <w:r w:rsidR="0048749B">
        <w:rPr>
          <w:rFonts w:ascii="Times New Roman" w:eastAsia="Times New Roman" w:hAnsi="Times New Roman" w:cs="Times New Roman"/>
          <w:sz w:val="24"/>
          <w:szCs w:val="24"/>
        </w:rPr>
        <w:t>севастопольцам</w:t>
      </w:r>
      <w:proofErr w:type="spellEnd"/>
      <w:r w:rsidRPr="0048749B">
        <w:rPr>
          <w:rFonts w:ascii="Times New Roman" w:eastAsia="Times New Roman" w:hAnsi="Times New Roman" w:cs="Times New Roman"/>
          <w:sz w:val="24"/>
          <w:szCs w:val="24"/>
        </w:rPr>
        <w:t>.</w:t>
      </w:r>
    </w:p>
    <w:p w:rsidR="00973416" w:rsidRPr="0048749B" w:rsidRDefault="00973416" w:rsidP="00973416">
      <w:pPr>
        <w:pStyle w:val="1"/>
        <w:ind w:left="786"/>
        <w:jc w:val="both"/>
        <w:rPr>
          <w:rFonts w:ascii="Times New Roman" w:hAnsi="Times New Roman" w:cs="Times New Roman"/>
          <w:sz w:val="24"/>
          <w:szCs w:val="24"/>
        </w:rPr>
      </w:pPr>
      <w:r w:rsidRPr="0048749B">
        <w:rPr>
          <w:rFonts w:ascii="Times New Roman" w:hAnsi="Times New Roman" w:cs="Times New Roman"/>
          <w:sz w:val="24"/>
          <w:szCs w:val="24"/>
        </w:rPr>
        <w:t>Эти стихи написал поэт Александр Жаров в 1943 году и посвятил их морякам-черноморцам, пог</w:t>
      </w:r>
      <w:r w:rsidR="00C81C11" w:rsidRPr="0048749B">
        <w:rPr>
          <w:rFonts w:ascii="Times New Roman" w:hAnsi="Times New Roman" w:cs="Times New Roman"/>
          <w:sz w:val="24"/>
          <w:szCs w:val="24"/>
        </w:rPr>
        <w:t>ибшим в 1942 году в Севастополе.</w:t>
      </w:r>
      <w:r w:rsidRPr="0048749B">
        <w:rPr>
          <w:rFonts w:ascii="Times New Roman" w:hAnsi="Times New Roman" w:cs="Times New Roman"/>
          <w:sz w:val="24"/>
          <w:szCs w:val="24"/>
        </w:rPr>
        <w:t xml:space="preserve"> Как можно было допустить звучание мелодии этой символичной песни периода Великой Отечественной войны при захоронении останков французских солдат-против</w:t>
      </w:r>
      <w:r w:rsidR="0048749B">
        <w:rPr>
          <w:rFonts w:ascii="Times New Roman" w:hAnsi="Times New Roman" w:cs="Times New Roman"/>
          <w:sz w:val="24"/>
          <w:szCs w:val="24"/>
        </w:rPr>
        <w:t>ников, погибших 165 лет назад?</w:t>
      </w:r>
    </w:p>
    <w:p w:rsidR="00973416" w:rsidRPr="0048749B" w:rsidRDefault="00973416" w:rsidP="00973416">
      <w:pPr>
        <w:pStyle w:val="1"/>
        <w:ind w:left="786"/>
        <w:jc w:val="both"/>
        <w:rPr>
          <w:rFonts w:ascii="Times New Roman" w:hAnsi="Times New Roman" w:cs="Times New Roman"/>
          <w:sz w:val="24"/>
          <w:szCs w:val="24"/>
        </w:rPr>
      </w:pPr>
      <w:r w:rsidRPr="0048749B">
        <w:rPr>
          <w:rFonts w:ascii="Times New Roman" w:hAnsi="Times New Roman" w:cs="Times New Roman"/>
          <w:sz w:val="24"/>
          <w:szCs w:val="24"/>
        </w:rPr>
        <w:t>Ни губернатор, ни организаторы не осознают,  что это другая война и даже другая эпоха. Данная песня является сакральным символом Севастополя, и её звучание было кощунством над памятью погибш</w:t>
      </w:r>
      <w:r w:rsidR="0048749B">
        <w:rPr>
          <w:rFonts w:ascii="Times New Roman" w:hAnsi="Times New Roman" w:cs="Times New Roman"/>
          <w:sz w:val="24"/>
          <w:szCs w:val="24"/>
        </w:rPr>
        <w:t>их русских и советских моряков.</w:t>
      </w:r>
    </w:p>
    <w:p w:rsidR="00973416" w:rsidRPr="00C81C11" w:rsidRDefault="00973416" w:rsidP="00973416">
      <w:pPr>
        <w:pStyle w:val="1"/>
        <w:ind w:left="786"/>
        <w:jc w:val="both"/>
        <w:rPr>
          <w:rFonts w:ascii="Times New Roman" w:hAnsi="Times New Roman" w:cs="Times New Roman"/>
          <w:color w:val="333333"/>
          <w:sz w:val="24"/>
          <w:szCs w:val="24"/>
        </w:rPr>
      </w:pPr>
    </w:p>
    <w:p w:rsidR="00973416" w:rsidRPr="00C81C11" w:rsidRDefault="00973416" w:rsidP="00973416">
      <w:pPr>
        <w:pStyle w:val="1"/>
        <w:numPr>
          <w:ilvl w:val="0"/>
          <w:numId w:val="1"/>
        </w:numPr>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Возмутительно, что во время церемонии погребения на французском кладбище под музыку песни «Заветный камень» должностное лицо - губернатор Севастополя бросил символическую горсть земли в открытую могилу захватчиков. Этот священный ритуал совершается только в случаях прощания с родными и близкими или с погибшими товарищами. Каждая горсть этой священной севастопольской земли пропитана кровью не одного поколения русски</w:t>
      </w:r>
      <w:r w:rsidR="0048749B">
        <w:rPr>
          <w:rFonts w:ascii="Times New Roman" w:eastAsia="Times New Roman" w:hAnsi="Times New Roman" w:cs="Times New Roman"/>
          <w:sz w:val="24"/>
          <w:szCs w:val="24"/>
        </w:rPr>
        <w:t>х воинов, павших за этот город.</w:t>
      </w:r>
    </w:p>
    <w:p w:rsidR="00973416" w:rsidRPr="00C81C11" w:rsidRDefault="00973416" w:rsidP="00973416">
      <w:pPr>
        <w:pStyle w:val="1"/>
        <w:ind w:left="786"/>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Считаем этот поступок осквернением памяти наших предков, героически защищавших город. </w:t>
      </w:r>
    </w:p>
    <w:p w:rsidR="00973416" w:rsidRPr="00C81C11" w:rsidRDefault="00973416" w:rsidP="00973416">
      <w:pPr>
        <w:pStyle w:val="1"/>
        <w:ind w:left="786"/>
        <w:jc w:val="both"/>
        <w:rPr>
          <w:rFonts w:ascii="Times New Roman" w:eastAsia="Times New Roman" w:hAnsi="Times New Roman" w:cs="Times New Roman"/>
          <w:sz w:val="24"/>
          <w:szCs w:val="24"/>
        </w:rPr>
      </w:pPr>
    </w:p>
    <w:p w:rsidR="00973416" w:rsidRPr="00C81C11" w:rsidRDefault="00973416" w:rsidP="00973416">
      <w:pPr>
        <w:pStyle w:val="1"/>
        <w:numPr>
          <w:ilvl w:val="0"/>
          <w:numId w:val="1"/>
        </w:numPr>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Во время церемонии на мемориале погибшим французским солдатам губернатор неоднократно преклонил колено. </w:t>
      </w:r>
    </w:p>
    <w:p w:rsidR="00973416" w:rsidRPr="00C81C11" w:rsidRDefault="00973416" w:rsidP="00973416">
      <w:pPr>
        <w:pStyle w:val="1"/>
        <w:ind w:left="786"/>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lastRenderedPageBreak/>
        <w:t xml:space="preserve">Никто и никогда за всю историю города не вставал на колени. Защищая Севастополь, наши воины погибали, но ни перед кем не преклонялись. </w:t>
      </w:r>
    </w:p>
    <w:p w:rsidR="00814971" w:rsidRPr="00C81C11" w:rsidRDefault="00973416" w:rsidP="00814971">
      <w:pPr>
        <w:pStyle w:val="1"/>
        <w:ind w:left="786"/>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Мы считаем, что воздавая почести погибшим солдатам вражеской в той войне армии,</w:t>
      </w:r>
      <w:r w:rsidR="00814971" w:rsidRPr="00C81C11">
        <w:rPr>
          <w:rFonts w:ascii="Times New Roman" w:eastAsia="Times New Roman" w:hAnsi="Times New Roman" w:cs="Times New Roman"/>
          <w:sz w:val="24"/>
          <w:szCs w:val="24"/>
        </w:rPr>
        <w:t xml:space="preserve"> г</w:t>
      </w:r>
      <w:r w:rsidRPr="00C81C11">
        <w:rPr>
          <w:rFonts w:ascii="Times New Roman" w:eastAsia="Times New Roman" w:hAnsi="Times New Roman" w:cs="Times New Roman"/>
          <w:sz w:val="24"/>
          <w:szCs w:val="24"/>
        </w:rPr>
        <w:t xml:space="preserve">убернатор предал память русских воинов, заплативших сотнями тысяч жизней за крымскую землю, за героический город Севастополь. </w:t>
      </w:r>
    </w:p>
    <w:p w:rsidR="00814971" w:rsidRPr="00C81C11" w:rsidRDefault="00814971" w:rsidP="00814971">
      <w:pPr>
        <w:pStyle w:val="1"/>
        <w:ind w:left="786"/>
        <w:jc w:val="both"/>
        <w:rPr>
          <w:rFonts w:ascii="Times New Roman" w:eastAsia="Times New Roman" w:hAnsi="Times New Roman" w:cs="Times New Roman"/>
          <w:sz w:val="24"/>
          <w:szCs w:val="24"/>
        </w:rPr>
      </w:pPr>
    </w:p>
    <w:p w:rsidR="00814971" w:rsidRPr="00C81C11" w:rsidRDefault="00814971" w:rsidP="0048749B">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9 сентября 2020года в День памяти русских воинов, павших при обороне Севастополя, на Братском кладбище Севастополя проходила церемония открытия мемориала русским солдатам, погибшим при обороне города во время Крымской войны. Глава города не присутствовал на данной церемонии. Губернатор оказал почести при погребении французских солдат, однако проигнорировал важное событие, где была отдана дань памяти погибшим защитникам Севастополя.</w:t>
      </w:r>
    </w:p>
    <w:p w:rsidR="00814971" w:rsidRPr="00C81C11" w:rsidRDefault="0048749B" w:rsidP="0048749B">
      <w:pPr>
        <w:pStyle w:val="1"/>
        <w:spacing w:after="200"/>
        <w:ind w:firstLine="567"/>
        <w:jc w:val="both"/>
        <w:rPr>
          <w:rFonts w:ascii="Times New Roman" w:hAnsi="Times New Roman" w:cs="Times New Roman"/>
          <w:sz w:val="24"/>
          <w:szCs w:val="24"/>
        </w:rPr>
      </w:pPr>
      <w:r>
        <w:rPr>
          <w:rFonts w:ascii="Times New Roman" w:eastAsia="Times New Roman" w:hAnsi="Times New Roman" w:cs="Times New Roman"/>
          <w:sz w:val="24"/>
          <w:szCs w:val="24"/>
        </w:rPr>
        <w:t>Вами</w:t>
      </w:r>
      <w:r w:rsidR="00814971" w:rsidRPr="00C81C11">
        <w:rPr>
          <w:rFonts w:ascii="Times New Roman" w:eastAsia="Times New Roman" w:hAnsi="Times New Roman" w:cs="Times New Roman"/>
          <w:sz w:val="24"/>
          <w:szCs w:val="24"/>
        </w:rPr>
        <w:t xml:space="preserve"> утвержден перечень поручений</w:t>
      </w:r>
      <w:r w:rsidR="00814971" w:rsidRPr="00C81C11">
        <w:rPr>
          <w:rFonts w:ascii="Times New Roman" w:hAnsi="Times New Roman" w:cs="Times New Roman"/>
          <w:sz w:val="24"/>
          <w:szCs w:val="24"/>
        </w:rPr>
        <w:t xml:space="preserve"> по итогам встречи с представителями общественности Республики Крым и Севастополя, состоявшейся 18 марта 2020 года (Протокол № Пр-794 от 09.05.2020г.). </w:t>
      </w:r>
      <w:proofErr w:type="gramStart"/>
      <w:r w:rsidR="00814971" w:rsidRPr="00C81C11">
        <w:rPr>
          <w:rFonts w:ascii="Times New Roman" w:hAnsi="Times New Roman" w:cs="Times New Roman"/>
          <w:sz w:val="24"/>
          <w:szCs w:val="24"/>
        </w:rPr>
        <w:t>В пункте 8а) Протокола, в частности, сказано:</w:t>
      </w:r>
      <w:proofErr w:type="gramEnd"/>
    </w:p>
    <w:p w:rsidR="00814971" w:rsidRPr="00C81C11" w:rsidRDefault="00814971" w:rsidP="00814971">
      <w:pPr>
        <w:pStyle w:val="1"/>
        <w:ind w:firstLine="426"/>
        <w:jc w:val="both"/>
        <w:rPr>
          <w:rFonts w:ascii="Times New Roman" w:eastAsia="Times New Roman" w:hAnsi="Times New Roman" w:cs="Times New Roman"/>
          <w:sz w:val="24"/>
          <w:szCs w:val="24"/>
        </w:rPr>
      </w:pPr>
    </w:p>
    <w:p w:rsidR="00814971" w:rsidRPr="00C81C11" w:rsidRDefault="00814971" w:rsidP="00814971">
      <w:pPr>
        <w:pStyle w:val="ab"/>
        <w:spacing w:before="0" w:beforeAutospacing="0" w:after="0" w:afterAutospacing="0"/>
        <w:ind w:right="1551"/>
        <w:rPr>
          <w:i/>
          <w:color w:val="020C22"/>
        </w:rPr>
      </w:pPr>
      <w:r w:rsidRPr="00C81C11">
        <w:rPr>
          <w:i/>
          <w:color w:val="020C22"/>
        </w:rPr>
        <w:t>«8. Рекомендовать Правительству Севастополя:</w:t>
      </w:r>
    </w:p>
    <w:p w:rsidR="00814971" w:rsidRPr="00C81C11" w:rsidRDefault="00814971" w:rsidP="00814971">
      <w:pPr>
        <w:pStyle w:val="ab"/>
        <w:spacing w:before="0" w:beforeAutospacing="0" w:after="0" w:afterAutospacing="0"/>
        <w:ind w:right="1551"/>
        <w:rPr>
          <w:i/>
          <w:color w:val="020C22"/>
        </w:rPr>
      </w:pPr>
      <w:r w:rsidRPr="00C81C11">
        <w:rPr>
          <w:i/>
          <w:color w:val="020C22"/>
        </w:rPr>
        <w:t>а) организовать..</w:t>
      </w:r>
      <w:proofErr w:type="gramStart"/>
      <w:r w:rsidRPr="00C81C11">
        <w:rPr>
          <w:i/>
          <w:color w:val="020C22"/>
        </w:rPr>
        <w:t>.о</w:t>
      </w:r>
      <w:proofErr w:type="gramEnd"/>
      <w:r w:rsidRPr="00C81C11">
        <w:rPr>
          <w:i/>
          <w:color w:val="020C22"/>
        </w:rPr>
        <w:t>существление работы по выявлению на территории г. Севастополя объектов, связанных с военной историей города, обеспечить проведение государственной историко-культурной экспертизы выявленных объектов, .принятие их на государственную охрану как объектов культурного наследия (памятников истории и культуры)...</w:t>
      </w:r>
    </w:p>
    <w:p w:rsidR="00814971" w:rsidRPr="00C81C11" w:rsidRDefault="00814971" w:rsidP="00814971">
      <w:pPr>
        <w:pStyle w:val="ab"/>
        <w:spacing w:before="0" w:beforeAutospacing="0" w:after="0" w:afterAutospacing="0"/>
        <w:ind w:left="1551" w:right="1551"/>
        <w:rPr>
          <w:color w:val="020C22"/>
        </w:rPr>
      </w:pPr>
    </w:p>
    <w:tbl>
      <w:tblPr>
        <w:tblW w:w="7532" w:type="dxa"/>
        <w:tblCellSpacing w:w="15" w:type="dxa"/>
        <w:tblInd w:w="1551" w:type="dxa"/>
        <w:tblCellMar>
          <w:left w:w="0" w:type="dxa"/>
          <w:right w:w="0" w:type="dxa"/>
        </w:tblCellMar>
        <w:tblLook w:val="04A0" w:firstRow="1" w:lastRow="0" w:firstColumn="1" w:lastColumn="0" w:noHBand="0" w:noVBand="1"/>
      </w:tblPr>
      <w:tblGrid>
        <w:gridCol w:w="2646"/>
        <w:gridCol w:w="4886"/>
      </w:tblGrid>
      <w:tr w:rsidR="00814971" w:rsidRPr="00C81C11" w:rsidTr="00D4660E">
        <w:trPr>
          <w:tblCellSpacing w:w="15" w:type="dxa"/>
        </w:trPr>
        <w:tc>
          <w:tcPr>
            <w:tcW w:w="0" w:type="auto"/>
            <w:vAlign w:val="center"/>
            <w:hideMark/>
          </w:tcPr>
          <w:p w:rsidR="00814971" w:rsidRPr="00C81C11" w:rsidRDefault="00814971" w:rsidP="00D4660E">
            <w:pPr>
              <w:spacing w:line="244" w:lineRule="atLeast"/>
              <w:rPr>
                <w:rFonts w:ascii="Times New Roman" w:hAnsi="Times New Roman" w:cs="Times New Roman"/>
                <w:i/>
                <w:color w:val="020C22"/>
                <w:sz w:val="24"/>
                <w:szCs w:val="24"/>
              </w:rPr>
            </w:pPr>
            <w:r w:rsidRPr="00C81C11">
              <w:rPr>
                <w:rFonts w:ascii="Times New Roman" w:hAnsi="Times New Roman" w:cs="Times New Roman"/>
                <w:i/>
                <w:color w:val="020C22"/>
                <w:sz w:val="24"/>
                <w:szCs w:val="24"/>
              </w:rPr>
              <w:t>Ответственный</w:t>
            </w:r>
          </w:p>
        </w:tc>
        <w:tc>
          <w:tcPr>
            <w:tcW w:w="4841" w:type="dxa"/>
            <w:tcMar>
              <w:top w:w="0" w:type="dxa"/>
              <w:left w:w="565" w:type="dxa"/>
              <w:bottom w:w="0" w:type="dxa"/>
              <w:right w:w="0" w:type="dxa"/>
            </w:tcMar>
            <w:vAlign w:val="center"/>
            <w:hideMark/>
          </w:tcPr>
          <w:p w:rsidR="00814971" w:rsidRPr="00C81C11" w:rsidRDefault="00AB426F" w:rsidP="00D4660E">
            <w:pPr>
              <w:spacing w:line="244" w:lineRule="atLeast"/>
              <w:rPr>
                <w:rFonts w:ascii="Times New Roman" w:hAnsi="Times New Roman" w:cs="Times New Roman"/>
                <w:i/>
                <w:color w:val="020C22"/>
                <w:sz w:val="24"/>
                <w:szCs w:val="24"/>
              </w:rPr>
            </w:pPr>
            <w:hyperlink r:id="rId8" w:history="1">
              <w:proofErr w:type="spellStart"/>
              <w:r w:rsidR="00814971" w:rsidRPr="00C81C11">
                <w:rPr>
                  <w:rStyle w:val="aa"/>
                  <w:rFonts w:ascii="Times New Roman" w:hAnsi="Times New Roman" w:cs="Times New Roman"/>
                  <w:i/>
                  <w:color w:val="020C22"/>
                  <w:sz w:val="24"/>
                  <w:szCs w:val="24"/>
                </w:rPr>
                <w:t>Развожаев</w:t>
              </w:r>
              <w:proofErr w:type="spellEnd"/>
              <w:r w:rsidR="00814971" w:rsidRPr="00C81C11">
                <w:rPr>
                  <w:rStyle w:val="aa"/>
                  <w:rFonts w:ascii="Times New Roman" w:hAnsi="Times New Roman" w:cs="Times New Roman"/>
                  <w:i/>
                  <w:color w:val="020C22"/>
                  <w:sz w:val="24"/>
                  <w:szCs w:val="24"/>
                </w:rPr>
                <w:t xml:space="preserve"> Михаил Владимирович</w:t>
              </w:r>
            </w:hyperlink>
            <w:r w:rsidR="00814971" w:rsidRPr="00C81C11">
              <w:rPr>
                <w:i/>
                <w:sz w:val="24"/>
                <w:szCs w:val="24"/>
              </w:rPr>
              <w:t>»</w:t>
            </w:r>
          </w:p>
        </w:tc>
      </w:tr>
    </w:tbl>
    <w:p w:rsidR="00814971" w:rsidRPr="00C81C11" w:rsidRDefault="00814971" w:rsidP="00973416">
      <w:pPr>
        <w:pStyle w:val="1"/>
        <w:ind w:left="786"/>
        <w:jc w:val="both"/>
        <w:rPr>
          <w:rFonts w:ascii="Times New Roman" w:eastAsia="Times New Roman" w:hAnsi="Times New Roman" w:cs="Times New Roman"/>
          <w:sz w:val="24"/>
          <w:szCs w:val="24"/>
        </w:rPr>
      </w:pPr>
    </w:p>
    <w:p w:rsidR="00814971" w:rsidRPr="00C81C11" w:rsidRDefault="00814971" w:rsidP="0048749B">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Кладбище, где покоятся десятки тысяч русских воинов, является самым большим воинским некрополем и сакральным местом города, которое требует особого внимания со стороны городской администрации. Сегодня этот памятник находится в состоянии разрушения, а  сохранение мемориалов – </w:t>
      </w:r>
      <w:r w:rsidR="0048749B">
        <w:rPr>
          <w:rFonts w:ascii="Times New Roman" w:eastAsia="Times New Roman" w:hAnsi="Times New Roman" w:cs="Times New Roman"/>
          <w:sz w:val="24"/>
          <w:szCs w:val="24"/>
        </w:rPr>
        <w:t>это обязанность властей города.</w:t>
      </w:r>
    </w:p>
    <w:p w:rsidR="00A20B0E" w:rsidRPr="00C81C11" w:rsidRDefault="00A20B0E" w:rsidP="0048749B">
      <w:pPr>
        <w:ind w:firstLine="567"/>
        <w:jc w:val="both"/>
        <w:rPr>
          <w:rFonts w:ascii="Times New Roman" w:hAnsi="Times New Roman" w:cs="Times New Roman"/>
          <w:sz w:val="24"/>
          <w:szCs w:val="24"/>
        </w:rPr>
      </w:pPr>
      <w:r w:rsidRPr="00C81C11">
        <w:rPr>
          <w:rFonts w:ascii="Times New Roman" w:hAnsi="Times New Roman" w:cs="Times New Roman"/>
          <w:sz w:val="24"/>
          <w:szCs w:val="24"/>
        </w:rPr>
        <w:t xml:space="preserve">Согласно Федеральному закону «Об объектах культурного наследия (памятниках истории и культуры) народов Российской Федерации» от 25 июня 2002 № 73-ФЗ: </w:t>
      </w:r>
      <w:r w:rsidRPr="00C81C11">
        <w:rPr>
          <w:rFonts w:ascii="Times New Roman" w:hAnsi="Times New Roman" w:cs="Times New Roman"/>
          <w:b/>
          <w:sz w:val="24"/>
          <w:szCs w:val="24"/>
        </w:rPr>
        <w:t>государственная охрана объектов культурного наследия</w:t>
      </w:r>
      <w:r w:rsidRPr="00C81C11">
        <w:rPr>
          <w:rFonts w:ascii="Times New Roman" w:hAnsi="Times New Roman" w:cs="Times New Roman"/>
          <w:sz w:val="24"/>
          <w:szCs w:val="24"/>
        </w:rPr>
        <w:t xml:space="preserve"> (памятников истории и культуры) </w:t>
      </w:r>
      <w:r w:rsidRPr="00C81C11">
        <w:rPr>
          <w:rFonts w:ascii="Times New Roman" w:hAnsi="Times New Roman" w:cs="Times New Roman"/>
          <w:b/>
          <w:sz w:val="24"/>
          <w:szCs w:val="24"/>
        </w:rPr>
        <w:t>является одной из приоритетных задач</w:t>
      </w:r>
      <w:r w:rsidRPr="00C81C11">
        <w:rPr>
          <w:rFonts w:ascii="Times New Roman" w:hAnsi="Times New Roman" w:cs="Times New Roman"/>
          <w:sz w:val="24"/>
          <w:szCs w:val="24"/>
        </w:rPr>
        <w:t xml:space="preserve">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A20B0E" w:rsidRPr="00C81C11" w:rsidRDefault="00A20B0E" w:rsidP="0048749B">
      <w:pPr>
        <w:ind w:firstLine="567"/>
        <w:jc w:val="both"/>
        <w:rPr>
          <w:rFonts w:ascii="Times New Roman" w:hAnsi="Times New Roman" w:cs="Times New Roman"/>
          <w:sz w:val="24"/>
          <w:szCs w:val="24"/>
        </w:rPr>
      </w:pPr>
      <w:r w:rsidRPr="00C81C11">
        <w:rPr>
          <w:rFonts w:ascii="Times New Roman" w:hAnsi="Times New Roman" w:cs="Times New Roman"/>
          <w:sz w:val="24"/>
          <w:szCs w:val="24"/>
        </w:rPr>
        <w:t xml:space="preserve">Согласно статье 7 Федерального закона от 25 июня 2002 № 73-ФЗ </w:t>
      </w:r>
      <w:r w:rsidRPr="00C81C11">
        <w:rPr>
          <w:rFonts w:ascii="Times New Roman" w:hAnsi="Times New Roman" w:cs="Times New Roman"/>
          <w:b/>
          <w:sz w:val="24"/>
          <w:szCs w:val="24"/>
        </w:rPr>
        <w:t>гражданам Российской Федерации гарантируется обеспечение сохранности объектов культурного наследия в интересах настоящего и будущего поколений</w:t>
      </w:r>
      <w:r w:rsidRPr="00C81C11">
        <w:rPr>
          <w:rFonts w:ascii="Times New Roman" w:hAnsi="Times New Roman" w:cs="Times New Roman"/>
          <w:sz w:val="24"/>
          <w:szCs w:val="24"/>
        </w:rPr>
        <w:t xml:space="preserve"> многонационального народа Российской Федерации в соответствии с настоящим Федеральным законом.</w:t>
      </w:r>
    </w:p>
    <w:p w:rsidR="00A20B0E" w:rsidRPr="00C81C11" w:rsidRDefault="00A20B0E" w:rsidP="0048749B">
      <w:pPr>
        <w:ind w:firstLine="567"/>
        <w:jc w:val="both"/>
        <w:rPr>
          <w:rFonts w:ascii="Times New Roman" w:hAnsi="Times New Roman" w:cs="Times New Roman"/>
          <w:sz w:val="24"/>
          <w:szCs w:val="24"/>
        </w:rPr>
      </w:pPr>
      <w:r w:rsidRPr="00C81C11">
        <w:rPr>
          <w:rFonts w:ascii="Times New Roman" w:hAnsi="Times New Roman" w:cs="Times New Roman"/>
          <w:sz w:val="24"/>
          <w:szCs w:val="24"/>
        </w:rPr>
        <w:t xml:space="preserve">Согласно статье 61 Федерального закона от 25 июня 2002 № 73-ФЗ за нарушение настоящего Федерального закона </w:t>
      </w:r>
      <w:r w:rsidRPr="00C81C11">
        <w:rPr>
          <w:rFonts w:ascii="Times New Roman" w:hAnsi="Times New Roman" w:cs="Times New Roman"/>
          <w:b/>
          <w:sz w:val="24"/>
          <w:szCs w:val="24"/>
        </w:rPr>
        <w:t>должностные лица</w:t>
      </w:r>
      <w:r w:rsidRPr="00C81C11">
        <w:rPr>
          <w:rFonts w:ascii="Times New Roman" w:hAnsi="Times New Roman" w:cs="Times New Roman"/>
          <w:sz w:val="24"/>
          <w:szCs w:val="24"/>
        </w:rPr>
        <w:t xml:space="preserve">, физические и юридические лица </w:t>
      </w:r>
      <w:r w:rsidRPr="00C81C11">
        <w:rPr>
          <w:rFonts w:ascii="Times New Roman" w:hAnsi="Times New Roman" w:cs="Times New Roman"/>
          <w:b/>
          <w:sz w:val="24"/>
          <w:szCs w:val="24"/>
        </w:rPr>
        <w:lastRenderedPageBreak/>
        <w:t>несут уголовную, административную и иную юридическую ответственность</w:t>
      </w:r>
      <w:r w:rsidRPr="00C81C11">
        <w:rPr>
          <w:rFonts w:ascii="Times New Roman" w:hAnsi="Times New Roman" w:cs="Times New Roman"/>
          <w:sz w:val="24"/>
          <w:szCs w:val="24"/>
        </w:rPr>
        <w:t xml:space="preserve"> в соответствии с законодательством Российской Федерации.</w:t>
      </w:r>
    </w:p>
    <w:p w:rsidR="009137D8" w:rsidRPr="00C81C11" w:rsidRDefault="009137D8" w:rsidP="0048749B">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5. В </w:t>
      </w:r>
      <w:proofErr w:type="gramStart"/>
      <w:r w:rsidRPr="00C81C11">
        <w:rPr>
          <w:rFonts w:ascii="Times New Roman" w:eastAsia="Times New Roman" w:hAnsi="Times New Roman" w:cs="Times New Roman"/>
          <w:sz w:val="24"/>
          <w:szCs w:val="24"/>
        </w:rPr>
        <w:t>речах</w:t>
      </w:r>
      <w:proofErr w:type="gramEnd"/>
      <w:r w:rsidRPr="00C81C11">
        <w:rPr>
          <w:rFonts w:ascii="Times New Roman" w:eastAsia="Times New Roman" w:hAnsi="Times New Roman" w:cs="Times New Roman"/>
          <w:sz w:val="24"/>
          <w:szCs w:val="24"/>
        </w:rPr>
        <w:t xml:space="preserve"> выступавших на церемонии звучали призывы к примирению. Мы не против захоронения обнаруженных останков французских солдат. Мы не воюем с мёртвыми – пусть покоятся с миром. </w:t>
      </w:r>
    </w:p>
    <w:p w:rsidR="009137D8" w:rsidRPr="00C81C11" w:rsidRDefault="009F2FA7" w:rsidP="0048749B">
      <w:pPr>
        <w:pStyle w:val="1"/>
        <w:spacing w:after="20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w:t>
      </w:r>
      <w:r w:rsidR="009137D8" w:rsidRPr="00C81C11">
        <w:rPr>
          <w:rFonts w:ascii="Times New Roman" w:eastAsia="Times New Roman" w:hAnsi="Times New Roman" w:cs="Times New Roman"/>
          <w:sz w:val="24"/>
          <w:szCs w:val="24"/>
        </w:rPr>
        <w:t xml:space="preserve"> удивили слова нового директора Севастопольского Военно-исторического музея-заповедника, экс-директора РВИО Александра </w:t>
      </w:r>
      <w:proofErr w:type="spellStart"/>
      <w:r w:rsidR="009137D8" w:rsidRPr="00C81C11">
        <w:rPr>
          <w:rFonts w:ascii="Times New Roman" w:eastAsia="Times New Roman" w:hAnsi="Times New Roman" w:cs="Times New Roman"/>
          <w:sz w:val="24"/>
          <w:szCs w:val="24"/>
        </w:rPr>
        <w:t>Баркова</w:t>
      </w:r>
      <w:proofErr w:type="spellEnd"/>
      <w:r w:rsidR="009137D8" w:rsidRPr="00C81C11">
        <w:rPr>
          <w:rFonts w:ascii="Times New Roman" w:eastAsia="Times New Roman" w:hAnsi="Times New Roman" w:cs="Times New Roman"/>
          <w:sz w:val="24"/>
          <w:szCs w:val="24"/>
        </w:rPr>
        <w:t>: «Пленённые французы имели возможность получать французские боевые награды, которые передавало им французское командование через русские силы…». Французы убивали русских, а мы их великодушно прощали и передавали им награды за убийства русских воинов.</w:t>
      </w:r>
    </w:p>
    <w:p w:rsidR="009137D8" w:rsidRPr="00C81C11" w:rsidRDefault="009137D8" w:rsidP="0048749B">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Недопустимо вырывать из контекста множества событий Крымской войны факт гуманного отношения к противнику, как вполне обычное дело. Акцент на этом факте непроизвольно ассоциируется с необходимостью нашего покаяния за гибель французских солдат. </w:t>
      </w:r>
    </w:p>
    <w:p w:rsidR="009137D8" w:rsidRPr="009F2FA7" w:rsidRDefault="00482B6F" w:rsidP="0048749B">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Официальная правительственная делегация Французской Республики на церемонию захоронения не была направлена. </w:t>
      </w:r>
      <w:r w:rsidR="00DC28A3" w:rsidRPr="00C81C11">
        <w:rPr>
          <w:rFonts w:ascii="Times New Roman" w:eastAsia="Times New Roman" w:hAnsi="Times New Roman" w:cs="Times New Roman"/>
          <w:sz w:val="24"/>
          <w:szCs w:val="24"/>
        </w:rPr>
        <w:t xml:space="preserve">Францию представлял Президент Фонда развития русско-французских исторических инициатив Пьер Малиновский. </w:t>
      </w:r>
    </w:p>
    <w:p w:rsidR="004E2A41" w:rsidRDefault="00D4660E" w:rsidP="0048749B">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3 октября и 9 октября 2020г. на своей странице в сети </w:t>
      </w:r>
      <w:r w:rsidRPr="00C81C11">
        <w:rPr>
          <w:rFonts w:ascii="Times New Roman" w:eastAsia="Times New Roman" w:hAnsi="Times New Roman" w:cs="Times New Roman"/>
          <w:sz w:val="24"/>
          <w:szCs w:val="24"/>
          <w:lang w:val="en-US"/>
        </w:rPr>
        <w:t>Facebook</w:t>
      </w:r>
      <w:r w:rsidRPr="00C81C11">
        <w:rPr>
          <w:rFonts w:ascii="Times New Roman" w:eastAsia="Times New Roman" w:hAnsi="Times New Roman" w:cs="Times New Roman"/>
          <w:sz w:val="24"/>
          <w:szCs w:val="24"/>
        </w:rPr>
        <w:t xml:space="preserve"> Пьер Малиновский </w:t>
      </w:r>
      <w:proofErr w:type="gramStart"/>
      <w:r w:rsidRPr="00C81C11">
        <w:rPr>
          <w:rFonts w:ascii="Times New Roman" w:eastAsia="Times New Roman" w:hAnsi="Times New Roman" w:cs="Times New Roman"/>
          <w:sz w:val="24"/>
          <w:szCs w:val="24"/>
        </w:rPr>
        <w:t>разместил фотографии</w:t>
      </w:r>
      <w:proofErr w:type="gramEnd"/>
      <w:r w:rsidRPr="00C81C11">
        <w:rPr>
          <w:rFonts w:ascii="Times New Roman" w:eastAsia="Times New Roman" w:hAnsi="Times New Roman" w:cs="Times New Roman"/>
          <w:sz w:val="24"/>
          <w:szCs w:val="24"/>
        </w:rPr>
        <w:t xml:space="preserve"> с церемонии перезахоронения останков французских солдат времён Крымской войны, где он и губернатор </w:t>
      </w:r>
      <w:proofErr w:type="spellStart"/>
      <w:r w:rsidRPr="00C81C11">
        <w:rPr>
          <w:rFonts w:ascii="Times New Roman" w:eastAsia="Times New Roman" w:hAnsi="Times New Roman" w:cs="Times New Roman"/>
          <w:sz w:val="24"/>
          <w:szCs w:val="24"/>
        </w:rPr>
        <w:t>Развожаев</w:t>
      </w:r>
      <w:proofErr w:type="spellEnd"/>
      <w:r w:rsidRPr="00C81C11">
        <w:rPr>
          <w:rFonts w:ascii="Times New Roman" w:eastAsia="Times New Roman" w:hAnsi="Times New Roman" w:cs="Times New Roman"/>
          <w:sz w:val="24"/>
          <w:szCs w:val="24"/>
        </w:rPr>
        <w:t xml:space="preserve"> М.В.</w:t>
      </w:r>
      <w:r w:rsidR="00117DEE" w:rsidRPr="00C81C11">
        <w:rPr>
          <w:rFonts w:ascii="Times New Roman" w:eastAsia="Times New Roman" w:hAnsi="Times New Roman" w:cs="Times New Roman"/>
          <w:sz w:val="24"/>
          <w:szCs w:val="24"/>
        </w:rPr>
        <w:t xml:space="preserve"> преклони</w:t>
      </w:r>
      <w:r w:rsidR="0048749B">
        <w:rPr>
          <w:rFonts w:ascii="Times New Roman" w:eastAsia="Times New Roman" w:hAnsi="Times New Roman" w:cs="Times New Roman"/>
          <w:sz w:val="24"/>
          <w:szCs w:val="24"/>
        </w:rPr>
        <w:t>ли колени у могилы и мемориала.</w:t>
      </w:r>
    </w:p>
    <w:p w:rsidR="009137D8" w:rsidRPr="00C81C11" w:rsidRDefault="00117DEE" w:rsidP="0048749B">
      <w:pPr>
        <w:pStyle w:val="1"/>
        <w:spacing w:after="200"/>
        <w:ind w:firstLine="567"/>
        <w:jc w:val="both"/>
        <w:rPr>
          <w:rFonts w:ascii="Times New Roman" w:eastAsia="Times New Roman" w:hAnsi="Times New Roman" w:cs="Times New Roman"/>
          <w:b/>
          <w:sz w:val="24"/>
          <w:szCs w:val="24"/>
        </w:rPr>
      </w:pPr>
      <w:r w:rsidRPr="00C81C11">
        <w:rPr>
          <w:rFonts w:ascii="Times New Roman" w:eastAsia="Times New Roman" w:hAnsi="Times New Roman" w:cs="Times New Roman"/>
          <w:sz w:val="24"/>
          <w:szCs w:val="24"/>
        </w:rPr>
        <w:t xml:space="preserve">Под одной из фотографий Дмитрий Киселёв, председатель правления </w:t>
      </w:r>
      <w:proofErr w:type="spellStart"/>
      <w:r w:rsidRPr="00C81C11">
        <w:rPr>
          <w:rFonts w:ascii="Times New Roman" w:eastAsia="Times New Roman" w:hAnsi="Times New Roman" w:cs="Times New Roman"/>
          <w:sz w:val="24"/>
          <w:szCs w:val="24"/>
        </w:rPr>
        <w:t>Импортозамещение-тд</w:t>
      </w:r>
      <w:proofErr w:type="gramStart"/>
      <w:r w:rsidRPr="00C81C11">
        <w:rPr>
          <w:rFonts w:ascii="Times New Roman" w:eastAsia="Times New Roman" w:hAnsi="Times New Roman" w:cs="Times New Roman"/>
          <w:sz w:val="24"/>
          <w:szCs w:val="24"/>
        </w:rPr>
        <w:t>.р</w:t>
      </w:r>
      <w:proofErr w:type="gramEnd"/>
      <w:r w:rsidRPr="00C81C11">
        <w:rPr>
          <w:rFonts w:ascii="Times New Roman" w:eastAsia="Times New Roman" w:hAnsi="Times New Roman" w:cs="Times New Roman"/>
          <w:sz w:val="24"/>
          <w:szCs w:val="24"/>
        </w:rPr>
        <w:t>ф</w:t>
      </w:r>
      <w:proofErr w:type="spellEnd"/>
      <w:r w:rsidRPr="00C81C11">
        <w:rPr>
          <w:rFonts w:ascii="Times New Roman" w:eastAsia="Times New Roman" w:hAnsi="Times New Roman" w:cs="Times New Roman"/>
          <w:sz w:val="24"/>
          <w:szCs w:val="24"/>
        </w:rPr>
        <w:t xml:space="preserve">, руководитель представительства Регионы России, </w:t>
      </w:r>
      <w:proofErr w:type="spellStart"/>
      <w:r w:rsidRPr="00C81C11">
        <w:rPr>
          <w:rFonts w:ascii="Times New Roman" w:eastAsia="Times New Roman" w:hAnsi="Times New Roman" w:cs="Times New Roman"/>
          <w:sz w:val="24"/>
          <w:szCs w:val="24"/>
        </w:rPr>
        <w:t>сокоординатор</w:t>
      </w:r>
      <w:proofErr w:type="spellEnd"/>
      <w:r w:rsidRPr="00C81C11">
        <w:rPr>
          <w:rFonts w:ascii="Times New Roman" w:eastAsia="Times New Roman" w:hAnsi="Times New Roman" w:cs="Times New Roman"/>
          <w:sz w:val="24"/>
          <w:szCs w:val="24"/>
        </w:rPr>
        <w:t xml:space="preserve"> Экспертного клуба Общественного совета при </w:t>
      </w:r>
      <w:proofErr w:type="spellStart"/>
      <w:r w:rsidRPr="00C81C11">
        <w:rPr>
          <w:rFonts w:ascii="Times New Roman" w:eastAsia="Times New Roman" w:hAnsi="Times New Roman" w:cs="Times New Roman"/>
          <w:sz w:val="24"/>
          <w:szCs w:val="24"/>
        </w:rPr>
        <w:t>Минвостокразвития</w:t>
      </w:r>
      <w:proofErr w:type="spellEnd"/>
      <w:r w:rsidRPr="00C81C11">
        <w:rPr>
          <w:rFonts w:ascii="Times New Roman" w:eastAsia="Times New Roman" w:hAnsi="Times New Roman" w:cs="Times New Roman"/>
          <w:sz w:val="24"/>
          <w:szCs w:val="24"/>
        </w:rPr>
        <w:t>, оставил восторженный комментарий:</w:t>
      </w:r>
      <w:r w:rsidR="00D4660E" w:rsidRPr="00C81C11">
        <w:rPr>
          <w:rFonts w:ascii="Times New Roman" w:eastAsia="Times New Roman" w:hAnsi="Times New Roman" w:cs="Times New Roman"/>
          <w:sz w:val="24"/>
          <w:szCs w:val="24"/>
        </w:rPr>
        <w:t xml:space="preserve"> </w:t>
      </w:r>
      <w:r w:rsidRPr="00C81C11">
        <w:rPr>
          <w:rFonts w:ascii="Times New Roman" w:eastAsia="Times New Roman" w:hAnsi="Times New Roman" w:cs="Times New Roman"/>
          <w:b/>
          <w:sz w:val="24"/>
          <w:szCs w:val="24"/>
        </w:rPr>
        <w:t>«Пьер Малиновский, поздравляю! Ты всех поставил на колени!»</w:t>
      </w:r>
    </w:p>
    <w:p w:rsidR="00A51BE7" w:rsidRPr="00C81C11" w:rsidRDefault="00CA11B1" w:rsidP="0048749B">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Через социальные сети резонанс локального мероприятия разносится по российской и международной аудитории. Комментарии Д. Киселёва </w:t>
      </w:r>
      <w:r w:rsidR="00935E73" w:rsidRPr="00C81C11">
        <w:rPr>
          <w:rFonts w:ascii="Times New Roman" w:eastAsia="Times New Roman" w:hAnsi="Times New Roman" w:cs="Times New Roman"/>
          <w:sz w:val="24"/>
          <w:szCs w:val="24"/>
        </w:rPr>
        <w:t xml:space="preserve">воспринимаются </w:t>
      </w:r>
      <w:r w:rsidR="0048749B">
        <w:rPr>
          <w:rFonts w:ascii="Times New Roman" w:eastAsia="Times New Roman" w:hAnsi="Times New Roman" w:cs="Times New Roman"/>
          <w:sz w:val="24"/>
          <w:szCs w:val="24"/>
        </w:rPr>
        <w:t>как глумление над происходящим и извращают</w:t>
      </w:r>
      <w:r w:rsidR="00935E73" w:rsidRPr="00C81C11">
        <w:rPr>
          <w:rFonts w:ascii="Times New Roman" w:eastAsia="Times New Roman" w:hAnsi="Times New Roman" w:cs="Times New Roman"/>
          <w:sz w:val="24"/>
          <w:szCs w:val="24"/>
        </w:rPr>
        <w:t xml:space="preserve"> суть мероприятия.</w:t>
      </w:r>
    </w:p>
    <w:p w:rsidR="009137D8" w:rsidRPr="00C81C11" w:rsidRDefault="009137D8" w:rsidP="0048749B">
      <w:pPr>
        <w:pStyle w:val="1"/>
        <w:spacing w:after="200"/>
        <w:ind w:firstLine="567"/>
        <w:jc w:val="both"/>
        <w:rPr>
          <w:rFonts w:ascii="Times New Roman" w:hAnsi="Times New Roman" w:cs="Times New Roman"/>
          <w:sz w:val="24"/>
          <w:szCs w:val="24"/>
        </w:rPr>
      </w:pPr>
      <w:r w:rsidRPr="00C81C11">
        <w:rPr>
          <w:rFonts w:ascii="Times New Roman" w:hAnsi="Times New Roman" w:cs="Times New Roman"/>
          <w:sz w:val="24"/>
          <w:szCs w:val="24"/>
        </w:rPr>
        <w:t xml:space="preserve">Сегодня предпринимаются попытки переписать историю, исказить события. Но одно дело, когда эта инициатива исходит от стран-захватчиков и совсем другое – когда мы сами искажаем свою историю,  </w:t>
      </w:r>
      <w:r w:rsidRPr="00C81C11">
        <w:rPr>
          <w:rFonts w:ascii="Times New Roman" w:hAnsi="Times New Roman" w:cs="Times New Roman"/>
          <w:color w:val="333333"/>
          <w:sz w:val="24"/>
          <w:szCs w:val="24"/>
        </w:rPr>
        <w:t xml:space="preserve">как это сделал мальчик «Коля из Уренгоя», покаявшись за гибель фашистских солдат в Сталинграде, или как поступил Губернатор на французском </w:t>
      </w:r>
      <w:r w:rsidRPr="00C81C11">
        <w:rPr>
          <w:rFonts w:ascii="Times New Roman" w:hAnsi="Times New Roman" w:cs="Times New Roman"/>
          <w:sz w:val="24"/>
          <w:szCs w:val="24"/>
        </w:rPr>
        <w:t>кладбище. К чему приводит такое искажение истории: к тому, что подростки жарят шашлыки на вечном огне, недоумевая, почему так  нельзя д</w:t>
      </w:r>
      <w:r w:rsidR="0048749B">
        <w:rPr>
          <w:rFonts w:ascii="Times New Roman" w:hAnsi="Times New Roman" w:cs="Times New Roman"/>
          <w:sz w:val="24"/>
          <w:szCs w:val="24"/>
        </w:rPr>
        <w:t>елать. Это осквернение святыни.</w:t>
      </w:r>
    </w:p>
    <w:p w:rsidR="009137D8" w:rsidRPr="00C81C11" w:rsidRDefault="009137D8" w:rsidP="0048749B">
      <w:pPr>
        <w:pStyle w:val="1"/>
        <w:spacing w:after="200"/>
        <w:ind w:firstLine="567"/>
        <w:jc w:val="both"/>
        <w:rPr>
          <w:rFonts w:ascii="Times New Roman" w:hAnsi="Times New Roman" w:cs="Times New Roman"/>
          <w:b/>
          <w:sz w:val="24"/>
          <w:szCs w:val="24"/>
        </w:rPr>
      </w:pPr>
      <w:r w:rsidRPr="00C81C11">
        <w:rPr>
          <w:rFonts w:ascii="Times New Roman" w:hAnsi="Times New Roman" w:cs="Times New Roman"/>
          <w:sz w:val="24"/>
          <w:szCs w:val="24"/>
        </w:rPr>
        <w:t xml:space="preserve">Но тогда, как расценивать тот факт, что в Городе-Герое Севастополе, как конфорку на кухне, тушат </w:t>
      </w:r>
      <w:r w:rsidRPr="00C81C11">
        <w:rPr>
          <w:rFonts w:ascii="Times New Roman" w:hAnsi="Times New Roman" w:cs="Times New Roman"/>
          <w:b/>
          <w:sz w:val="24"/>
          <w:szCs w:val="24"/>
        </w:rPr>
        <w:t>Вечный огонь!</w:t>
      </w:r>
    </w:p>
    <w:p w:rsidR="00C81C11" w:rsidRPr="00C81C11" w:rsidRDefault="009137D8" w:rsidP="0048749B">
      <w:pPr>
        <w:pStyle w:val="1"/>
        <w:spacing w:after="200"/>
        <w:ind w:firstLine="567"/>
        <w:jc w:val="both"/>
        <w:rPr>
          <w:rFonts w:ascii="Times New Roman" w:hAnsi="Times New Roman" w:cs="Times New Roman"/>
          <w:sz w:val="24"/>
          <w:szCs w:val="24"/>
        </w:rPr>
      </w:pPr>
      <w:r w:rsidRPr="00C81C11">
        <w:rPr>
          <w:rFonts w:ascii="Times New Roman" w:hAnsi="Times New Roman" w:cs="Times New Roman"/>
          <w:sz w:val="24"/>
          <w:szCs w:val="24"/>
        </w:rPr>
        <w:lastRenderedPageBreak/>
        <w:t xml:space="preserve">8 октября 2020г на мемориалах Сапун-гора и Малахов курган был погашен Вечный огонь, при этом директором </w:t>
      </w:r>
      <w:r w:rsidRPr="00C81C11">
        <w:rPr>
          <w:rFonts w:ascii="Times New Roman" w:eastAsia="Times New Roman" w:hAnsi="Times New Roman" w:cs="Times New Roman"/>
          <w:sz w:val="24"/>
          <w:szCs w:val="24"/>
        </w:rPr>
        <w:t xml:space="preserve">Севастопольского Военно-исторического музея-заповедника </w:t>
      </w:r>
      <w:proofErr w:type="spellStart"/>
      <w:r w:rsidRPr="00C81C11">
        <w:rPr>
          <w:rFonts w:ascii="Times New Roman" w:eastAsia="Times New Roman" w:hAnsi="Times New Roman" w:cs="Times New Roman"/>
          <w:sz w:val="24"/>
          <w:szCs w:val="24"/>
        </w:rPr>
        <w:t>А.Барковым</w:t>
      </w:r>
      <w:proofErr w:type="spellEnd"/>
      <w:r w:rsidRPr="00C81C11">
        <w:rPr>
          <w:rFonts w:ascii="Times New Roman" w:eastAsia="Times New Roman" w:hAnsi="Times New Roman" w:cs="Times New Roman"/>
          <w:sz w:val="24"/>
          <w:szCs w:val="24"/>
        </w:rPr>
        <w:t xml:space="preserve"> не было дано</w:t>
      </w:r>
      <w:r w:rsidRPr="00C81C11">
        <w:rPr>
          <w:rFonts w:ascii="Times New Roman" w:hAnsi="Times New Roman" w:cs="Times New Roman"/>
          <w:sz w:val="24"/>
          <w:szCs w:val="24"/>
        </w:rPr>
        <w:t xml:space="preserve"> распоряжение  о сохранении пламени Вечного огня. </w:t>
      </w:r>
    </w:p>
    <w:p w:rsidR="009137D8" w:rsidRPr="00C81C11" w:rsidRDefault="009137D8" w:rsidP="0048749B">
      <w:pPr>
        <w:pStyle w:val="1"/>
        <w:spacing w:after="200"/>
        <w:ind w:firstLine="567"/>
        <w:jc w:val="both"/>
        <w:rPr>
          <w:rFonts w:ascii="Times New Roman" w:hAnsi="Times New Roman" w:cs="Times New Roman"/>
          <w:sz w:val="24"/>
          <w:szCs w:val="24"/>
        </w:rPr>
      </w:pPr>
      <w:r w:rsidRPr="00C81C11">
        <w:rPr>
          <w:rFonts w:ascii="Times New Roman" w:eastAsia="Times New Roman" w:hAnsi="Times New Roman" w:cs="Times New Roman"/>
          <w:sz w:val="24"/>
          <w:szCs w:val="24"/>
        </w:rPr>
        <w:t>Невозможно представить, чтобы подобное могло произойти в Москве на Могиле Неизвестного Солдата у Кремлёвской стены. Как такое могло произойти в Городе-Герое Севастополе – самом знаковом месте России, месте воинской славы нескольких поколений?</w:t>
      </w:r>
    </w:p>
    <w:p w:rsidR="009137D8" w:rsidRPr="00C81C11" w:rsidRDefault="009137D8" w:rsidP="0048749B">
      <w:pPr>
        <w:pStyle w:val="ab"/>
        <w:shd w:val="clear" w:color="auto" w:fill="FFFFFF"/>
        <w:spacing w:before="0" w:beforeAutospacing="0" w:after="200" w:afterAutospacing="0" w:line="276" w:lineRule="auto"/>
        <w:ind w:firstLine="567"/>
        <w:jc w:val="both"/>
      </w:pPr>
      <w:r w:rsidRPr="00C81C11">
        <w:t xml:space="preserve">Согласно тексту Закона РФ «О сохранении и благоустройстве мемориалов Вечного огня», Вечный огонь – это элемент воинского захоронения  или мемориального сооружения, который находится вне воинского захоронения и обеспечивает </w:t>
      </w:r>
      <w:r w:rsidRPr="00C81C11">
        <w:rPr>
          <w:b/>
        </w:rPr>
        <w:t xml:space="preserve">постоянное </w:t>
      </w:r>
      <w:r w:rsidRPr="00C81C11">
        <w:t>горение.</w:t>
      </w:r>
    </w:p>
    <w:p w:rsidR="009137D8" w:rsidRPr="00C81C11" w:rsidRDefault="009137D8" w:rsidP="0048749B">
      <w:pPr>
        <w:pStyle w:val="ab"/>
        <w:shd w:val="clear" w:color="auto" w:fill="FFFFFF"/>
        <w:spacing w:before="0" w:beforeAutospacing="0" w:after="200" w:afterAutospacing="0" w:line="276" w:lineRule="auto"/>
        <w:ind w:firstLine="567"/>
        <w:jc w:val="both"/>
      </w:pPr>
      <w:r w:rsidRPr="00C81C11">
        <w:t>Первое лицо города отвечает за сохра</w:t>
      </w:r>
      <w:r w:rsidR="00C81C11" w:rsidRPr="00C81C11">
        <w:t xml:space="preserve">нение исторической памяти, что </w:t>
      </w:r>
      <w:r w:rsidRPr="00C81C11">
        <w:t>является задачей государственной важности. Мы же видим акт неуважения к памяти погибших.</w:t>
      </w:r>
    </w:p>
    <w:p w:rsidR="009137D8" w:rsidRDefault="009137D8" w:rsidP="0048749B">
      <w:pPr>
        <w:pStyle w:val="ab"/>
        <w:shd w:val="clear" w:color="auto" w:fill="FFFFFF"/>
        <w:spacing w:before="0" w:beforeAutospacing="0" w:after="200" w:afterAutospacing="0" w:line="276" w:lineRule="auto"/>
        <w:ind w:firstLine="567"/>
        <w:jc w:val="both"/>
      </w:pPr>
      <w:r w:rsidRPr="00C81C11">
        <w:t xml:space="preserve">У Севастополя особое место в истории Российского государства. За героические подвиги город называют городом доблести и славы, символом мужества и героизма русских воинов, и Губернатор этого Города-Героя, обязан это знать. </w:t>
      </w:r>
    </w:p>
    <w:p w:rsidR="009F2FA7" w:rsidRPr="00C81C11" w:rsidRDefault="009F2FA7" w:rsidP="0048749B">
      <w:pPr>
        <w:pStyle w:val="1"/>
        <w:spacing w:after="200"/>
        <w:ind w:firstLine="567"/>
        <w:jc w:val="both"/>
        <w:rPr>
          <w:rFonts w:ascii="Times New Roman" w:eastAsia="Times New Roman" w:hAnsi="Times New Roman" w:cs="Times New Roman"/>
          <w:sz w:val="24"/>
          <w:szCs w:val="24"/>
        </w:rPr>
      </w:pPr>
      <w:proofErr w:type="gramStart"/>
      <w:r w:rsidRPr="00C81C11">
        <w:rPr>
          <w:rFonts w:ascii="Times New Roman" w:eastAsia="Times New Roman" w:hAnsi="Times New Roman" w:cs="Times New Roman"/>
          <w:sz w:val="24"/>
          <w:szCs w:val="24"/>
        </w:rPr>
        <w:t xml:space="preserve">Считаем, что  губернатор города Севастополя </w:t>
      </w:r>
      <w:proofErr w:type="spellStart"/>
      <w:r w:rsidRPr="00C81C11">
        <w:rPr>
          <w:rFonts w:ascii="Times New Roman" w:eastAsia="Times New Roman" w:hAnsi="Times New Roman" w:cs="Times New Roman"/>
          <w:sz w:val="24"/>
          <w:szCs w:val="24"/>
        </w:rPr>
        <w:t>Развожаев</w:t>
      </w:r>
      <w:proofErr w:type="spellEnd"/>
      <w:r w:rsidRPr="00C81C11">
        <w:rPr>
          <w:rFonts w:ascii="Times New Roman" w:eastAsia="Times New Roman" w:hAnsi="Times New Roman" w:cs="Times New Roman"/>
          <w:sz w:val="24"/>
          <w:szCs w:val="24"/>
        </w:rPr>
        <w:t xml:space="preserve"> М.В., являясь высшим должностным лицом органа государственной власти субъекта Российской Федерации, своими действиями </w:t>
      </w:r>
      <w:r w:rsidRPr="00C81C11">
        <w:rPr>
          <w:rFonts w:ascii="Times New Roman" w:eastAsia="Times New Roman" w:hAnsi="Times New Roman" w:cs="Times New Roman"/>
          <w:b/>
          <w:sz w:val="24"/>
          <w:szCs w:val="24"/>
        </w:rPr>
        <w:t>нарушил положения Конституции РФ и Федеральных законов РФ,</w:t>
      </w:r>
      <w:r w:rsidRPr="00C81C11">
        <w:rPr>
          <w:rFonts w:ascii="Times New Roman" w:eastAsia="Times New Roman" w:hAnsi="Times New Roman" w:cs="Times New Roman"/>
          <w:sz w:val="24"/>
          <w:szCs w:val="24"/>
        </w:rPr>
        <w:t xml:space="preserve"> </w:t>
      </w:r>
      <w:r w:rsidRPr="00C81C11">
        <w:rPr>
          <w:rFonts w:ascii="Times New Roman" w:eastAsia="Times New Roman" w:hAnsi="Times New Roman" w:cs="Times New Roman"/>
          <w:b/>
          <w:sz w:val="24"/>
          <w:szCs w:val="24"/>
        </w:rPr>
        <w:t>дискредитировал международный авторитет Российской Федерации, уронил честь и достоинство каждого гражданина Российской Федерации, подорвал доверие народа к органам государственной власти, опорочил честь и достоинство государственного служащего</w:t>
      </w:r>
      <w:r w:rsidRPr="00C81C11">
        <w:rPr>
          <w:rFonts w:ascii="Times New Roman" w:eastAsia="Times New Roman" w:hAnsi="Times New Roman" w:cs="Times New Roman"/>
          <w:sz w:val="24"/>
          <w:szCs w:val="24"/>
        </w:rPr>
        <w:t>.</w:t>
      </w:r>
      <w:proofErr w:type="gramEnd"/>
    </w:p>
    <w:p w:rsidR="009F2FA7" w:rsidRDefault="00C22EF8" w:rsidP="0048749B">
      <w:pPr>
        <w:pStyle w:val="ab"/>
        <w:shd w:val="clear" w:color="auto" w:fill="FFFFFF"/>
        <w:spacing w:before="0" w:beforeAutospacing="0" w:after="200" w:afterAutospacing="0" w:line="276" w:lineRule="auto"/>
        <w:ind w:firstLine="567"/>
        <w:jc w:val="both"/>
      </w:pPr>
      <w:r>
        <w:t xml:space="preserve">По нашему мнению </w:t>
      </w:r>
      <w:proofErr w:type="spellStart"/>
      <w:r>
        <w:t>Развожаев</w:t>
      </w:r>
      <w:proofErr w:type="spellEnd"/>
      <w:r>
        <w:t xml:space="preserve"> М.В. не достоин должности губернатора Города-Героя Севастополя</w:t>
      </w:r>
      <w:r w:rsidR="00CC5AE0">
        <w:t>, и мы требуем его отставки.</w:t>
      </w:r>
    </w:p>
    <w:p w:rsidR="009F2FA7" w:rsidRPr="00C81C11" w:rsidRDefault="009F2FA7" w:rsidP="0048749B">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Директор Севастопольского Военно-исторического музея-заповедника Барков А.В. </w:t>
      </w:r>
      <w:r w:rsidRPr="00C81C11">
        <w:rPr>
          <w:rFonts w:ascii="Times New Roman" w:eastAsia="Times New Roman" w:hAnsi="Times New Roman" w:cs="Times New Roman"/>
          <w:b/>
          <w:sz w:val="24"/>
          <w:szCs w:val="24"/>
        </w:rPr>
        <w:t>не соответствует занимаемой должности.</w:t>
      </w:r>
      <w:r w:rsidRPr="00C81C11">
        <w:rPr>
          <w:rFonts w:ascii="Times New Roman" w:eastAsia="Times New Roman" w:hAnsi="Times New Roman" w:cs="Times New Roman"/>
          <w:sz w:val="24"/>
          <w:szCs w:val="24"/>
        </w:rPr>
        <w:t xml:space="preserve"> В его деятельности присутствуют признаки нарушения Федерального законодательства, что не поддерживает важный государственный и исторический статус Севастопольского Военно-исторического музея-заповедника.</w:t>
      </w:r>
    </w:p>
    <w:p w:rsidR="009F2FA7" w:rsidRPr="00C81C11" w:rsidRDefault="009F2FA7" w:rsidP="0048749B">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Председатель правления </w:t>
      </w:r>
      <w:proofErr w:type="spellStart"/>
      <w:r w:rsidRPr="00C81C11">
        <w:rPr>
          <w:rFonts w:ascii="Times New Roman" w:eastAsia="Times New Roman" w:hAnsi="Times New Roman" w:cs="Times New Roman"/>
          <w:sz w:val="24"/>
          <w:szCs w:val="24"/>
        </w:rPr>
        <w:t>Импортозамещение-тд</w:t>
      </w:r>
      <w:proofErr w:type="gramStart"/>
      <w:r w:rsidRPr="00C81C11">
        <w:rPr>
          <w:rFonts w:ascii="Times New Roman" w:eastAsia="Times New Roman" w:hAnsi="Times New Roman" w:cs="Times New Roman"/>
          <w:sz w:val="24"/>
          <w:szCs w:val="24"/>
        </w:rPr>
        <w:t>.р</w:t>
      </w:r>
      <w:proofErr w:type="gramEnd"/>
      <w:r w:rsidRPr="00C81C11">
        <w:rPr>
          <w:rFonts w:ascii="Times New Roman" w:eastAsia="Times New Roman" w:hAnsi="Times New Roman" w:cs="Times New Roman"/>
          <w:sz w:val="24"/>
          <w:szCs w:val="24"/>
        </w:rPr>
        <w:t>ф</w:t>
      </w:r>
      <w:proofErr w:type="spellEnd"/>
      <w:r w:rsidRPr="00C81C11">
        <w:rPr>
          <w:rFonts w:ascii="Times New Roman" w:eastAsia="Times New Roman" w:hAnsi="Times New Roman" w:cs="Times New Roman"/>
          <w:sz w:val="24"/>
          <w:szCs w:val="24"/>
        </w:rPr>
        <w:t xml:space="preserve">, руководитель представительства Регионы России, </w:t>
      </w:r>
      <w:proofErr w:type="spellStart"/>
      <w:r w:rsidRPr="00C81C11">
        <w:rPr>
          <w:rFonts w:ascii="Times New Roman" w:eastAsia="Times New Roman" w:hAnsi="Times New Roman" w:cs="Times New Roman"/>
          <w:sz w:val="24"/>
          <w:szCs w:val="24"/>
        </w:rPr>
        <w:t>сокоординатор</w:t>
      </w:r>
      <w:proofErr w:type="spellEnd"/>
      <w:r w:rsidRPr="00C81C11">
        <w:rPr>
          <w:rFonts w:ascii="Times New Roman" w:eastAsia="Times New Roman" w:hAnsi="Times New Roman" w:cs="Times New Roman"/>
          <w:sz w:val="24"/>
          <w:szCs w:val="24"/>
        </w:rPr>
        <w:t xml:space="preserve"> Экспертного клуба Общественного совета при </w:t>
      </w:r>
      <w:proofErr w:type="spellStart"/>
      <w:r w:rsidRPr="00C81C11">
        <w:rPr>
          <w:rFonts w:ascii="Times New Roman" w:eastAsia="Times New Roman" w:hAnsi="Times New Roman" w:cs="Times New Roman"/>
          <w:sz w:val="24"/>
          <w:szCs w:val="24"/>
        </w:rPr>
        <w:t>Минвостокразвития</w:t>
      </w:r>
      <w:proofErr w:type="spellEnd"/>
      <w:r w:rsidRPr="00C81C11">
        <w:rPr>
          <w:rFonts w:ascii="Times New Roman" w:eastAsia="Times New Roman" w:hAnsi="Times New Roman" w:cs="Times New Roman"/>
          <w:sz w:val="24"/>
          <w:szCs w:val="24"/>
        </w:rPr>
        <w:t xml:space="preserve"> </w:t>
      </w:r>
      <w:proofErr w:type="spellStart"/>
      <w:r w:rsidRPr="00C81C11">
        <w:rPr>
          <w:rFonts w:ascii="Times New Roman" w:eastAsia="Times New Roman" w:hAnsi="Times New Roman" w:cs="Times New Roman"/>
          <w:sz w:val="24"/>
          <w:szCs w:val="24"/>
        </w:rPr>
        <w:t>Д.Киселёв</w:t>
      </w:r>
      <w:proofErr w:type="spellEnd"/>
      <w:r w:rsidRPr="00C81C11">
        <w:rPr>
          <w:rFonts w:ascii="Times New Roman" w:eastAsia="Times New Roman" w:hAnsi="Times New Roman" w:cs="Times New Roman"/>
          <w:sz w:val="24"/>
          <w:szCs w:val="24"/>
        </w:rPr>
        <w:t xml:space="preserve"> своим комментарием в сети </w:t>
      </w:r>
      <w:r w:rsidRPr="00C81C11">
        <w:rPr>
          <w:rFonts w:ascii="Times New Roman" w:eastAsia="Times New Roman" w:hAnsi="Times New Roman" w:cs="Times New Roman"/>
          <w:sz w:val="24"/>
          <w:szCs w:val="24"/>
          <w:lang w:val="en-US"/>
        </w:rPr>
        <w:t>Facebook</w:t>
      </w:r>
      <w:r w:rsidRPr="00C81C11">
        <w:rPr>
          <w:rFonts w:ascii="Times New Roman" w:eastAsia="Times New Roman" w:hAnsi="Times New Roman" w:cs="Times New Roman"/>
          <w:sz w:val="24"/>
          <w:szCs w:val="24"/>
        </w:rPr>
        <w:t xml:space="preserve"> опорочил честь и достоинство </w:t>
      </w:r>
      <w:r w:rsidR="00012935">
        <w:rPr>
          <w:rFonts w:ascii="Times New Roman" w:eastAsia="Times New Roman" w:hAnsi="Times New Roman" w:cs="Times New Roman"/>
          <w:sz w:val="24"/>
          <w:szCs w:val="24"/>
        </w:rPr>
        <w:t>граждан России. Его действия должны быть квалифицированы в соответствии с законодательством РФ.</w:t>
      </w:r>
    </w:p>
    <w:p w:rsidR="00C81C11" w:rsidRDefault="00C81C11" w:rsidP="00C81C11">
      <w:pPr>
        <w:pStyle w:val="1"/>
        <w:spacing w:after="200"/>
        <w:ind w:firstLine="567"/>
        <w:jc w:val="both"/>
        <w:rPr>
          <w:rFonts w:ascii="Times New Roman" w:eastAsia="Times New Roman" w:hAnsi="Times New Roman" w:cs="Times New Roman"/>
          <w:sz w:val="24"/>
          <w:szCs w:val="24"/>
        </w:rPr>
      </w:pPr>
      <w:r w:rsidRPr="00C81C11">
        <w:rPr>
          <w:rFonts w:ascii="Times New Roman" w:eastAsia="Times New Roman" w:hAnsi="Times New Roman" w:cs="Times New Roman"/>
          <w:sz w:val="24"/>
          <w:szCs w:val="24"/>
        </w:rPr>
        <w:t xml:space="preserve">Просим Вас разобраться в </w:t>
      </w:r>
      <w:r w:rsidR="00312488">
        <w:rPr>
          <w:rFonts w:ascii="Times New Roman" w:eastAsia="Times New Roman" w:hAnsi="Times New Roman" w:cs="Times New Roman"/>
          <w:sz w:val="24"/>
          <w:szCs w:val="24"/>
        </w:rPr>
        <w:t>этих</w:t>
      </w:r>
      <w:r w:rsidRPr="00C81C11">
        <w:rPr>
          <w:rFonts w:ascii="Times New Roman" w:eastAsia="Times New Roman" w:hAnsi="Times New Roman" w:cs="Times New Roman"/>
          <w:sz w:val="24"/>
          <w:szCs w:val="24"/>
        </w:rPr>
        <w:t xml:space="preserve"> во</w:t>
      </w:r>
      <w:r w:rsidR="00312488">
        <w:rPr>
          <w:rFonts w:ascii="Times New Roman" w:eastAsia="Times New Roman" w:hAnsi="Times New Roman" w:cs="Times New Roman"/>
          <w:sz w:val="24"/>
          <w:szCs w:val="24"/>
        </w:rPr>
        <w:t>пиющих фактах, возмутивших</w:t>
      </w:r>
      <w:r w:rsidRPr="00C81C11">
        <w:rPr>
          <w:rFonts w:ascii="Times New Roman" w:eastAsia="Times New Roman" w:hAnsi="Times New Roman" w:cs="Times New Roman"/>
          <w:sz w:val="24"/>
          <w:szCs w:val="24"/>
        </w:rPr>
        <w:t xml:space="preserve"> граждан Севас</w:t>
      </w:r>
      <w:r w:rsidR="009F2FA7">
        <w:rPr>
          <w:rFonts w:ascii="Times New Roman" w:eastAsia="Times New Roman" w:hAnsi="Times New Roman" w:cs="Times New Roman"/>
          <w:sz w:val="24"/>
          <w:szCs w:val="24"/>
        </w:rPr>
        <w:t>тополя и других городов России.</w:t>
      </w:r>
    </w:p>
    <w:p w:rsidR="009F2FA7" w:rsidRDefault="009F2FA7" w:rsidP="00C81C11">
      <w:pPr>
        <w:pStyle w:val="1"/>
        <w:spacing w:after="20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СЧИТАЕМ, ЧТО ЭТО ПОСЯГАТЕЛЬСТВО НА АВТОРИТЕТ РОССИЙСКОГО ГОСУДАРСТВА.</w:t>
      </w:r>
    </w:p>
    <w:p w:rsidR="009F2FA7" w:rsidRPr="0048749B" w:rsidRDefault="009F2FA7" w:rsidP="00C81C11">
      <w:pPr>
        <w:pStyle w:val="1"/>
        <w:spacing w:after="20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Согласно пункту 3 статьи 67.1 Конституции РФ – </w:t>
      </w:r>
      <w:r w:rsidRPr="009F2FA7">
        <w:rPr>
          <w:rFonts w:ascii="Times New Roman" w:eastAsia="Times New Roman" w:hAnsi="Times New Roman" w:cs="Times New Roman"/>
          <w:b/>
          <w:sz w:val="24"/>
          <w:szCs w:val="24"/>
        </w:rPr>
        <w:t>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4172F4" w:rsidRPr="00D32845" w:rsidRDefault="004172F4" w:rsidP="004172F4">
      <w:pPr>
        <w:pStyle w:val="ab"/>
        <w:shd w:val="clear" w:color="auto" w:fill="FFFFFF"/>
        <w:spacing w:before="0" w:beforeAutospacing="0" w:after="0" w:afterAutospacing="0"/>
        <w:ind w:firstLine="567"/>
        <w:jc w:val="both"/>
      </w:pPr>
      <w:r>
        <w:t xml:space="preserve">Видеоматериалы с церемонии захоронения представлены в сети Интернет по ссылке </w:t>
      </w:r>
      <w:hyperlink r:id="rId9" w:history="1">
        <w:r w:rsidR="0048749B">
          <w:rPr>
            <w:rStyle w:val="aa"/>
          </w:rPr>
          <w:t>http://usprus.ru/videomaterialy/249-zakhoronenie-ostankov-frantsuzskikh-interventov-3-oktyabrya-2020-g</w:t>
        </w:r>
      </w:hyperlink>
    </w:p>
    <w:p w:rsidR="004172F4" w:rsidRPr="004172F4" w:rsidRDefault="004172F4" w:rsidP="00C81C11">
      <w:pPr>
        <w:pStyle w:val="1"/>
        <w:spacing w:after="200"/>
        <w:ind w:firstLine="567"/>
        <w:jc w:val="both"/>
        <w:rPr>
          <w:rFonts w:ascii="Times New Roman" w:eastAsia="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768"/>
      </w:tblGrid>
      <w:tr w:rsidR="004A16ED" w:rsidRPr="00732FC3" w:rsidTr="004172F4">
        <w:tc>
          <w:tcPr>
            <w:tcW w:w="1696" w:type="dxa"/>
            <w:vAlign w:val="bottom"/>
          </w:tcPr>
          <w:p w:rsidR="004A16ED" w:rsidRPr="00732FC3" w:rsidRDefault="004A16ED" w:rsidP="004A16ED">
            <w:pPr>
              <w:pStyle w:val="ab"/>
              <w:shd w:val="clear" w:color="auto" w:fill="FFFFFF"/>
              <w:spacing w:before="120" w:beforeAutospacing="0" w:after="0" w:afterAutospacing="0" w:line="276" w:lineRule="auto"/>
              <w:rPr>
                <w:b/>
                <w:sz w:val="22"/>
                <w:szCs w:val="22"/>
              </w:rPr>
            </w:pPr>
            <w:r w:rsidRPr="00732FC3">
              <w:rPr>
                <w:b/>
                <w:sz w:val="22"/>
                <w:szCs w:val="22"/>
              </w:rPr>
              <w:t>Приложения:</w:t>
            </w:r>
          </w:p>
        </w:tc>
        <w:tc>
          <w:tcPr>
            <w:tcW w:w="7768" w:type="dxa"/>
            <w:vAlign w:val="bottom"/>
          </w:tcPr>
          <w:p w:rsidR="004A16ED" w:rsidRPr="00732FC3" w:rsidRDefault="004A16ED" w:rsidP="004A16ED">
            <w:pPr>
              <w:pStyle w:val="ab"/>
              <w:shd w:val="clear" w:color="auto" w:fill="FFFFFF"/>
              <w:spacing w:before="120" w:beforeAutospacing="0" w:after="0" w:afterAutospacing="0" w:line="276" w:lineRule="auto"/>
              <w:rPr>
                <w:sz w:val="22"/>
                <w:szCs w:val="22"/>
              </w:rPr>
            </w:pPr>
          </w:p>
        </w:tc>
      </w:tr>
      <w:tr w:rsidR="00C81C11" w:rsidRPr="00732FC3" w:rsidTr="004172F4">
        <w:tc>
          <w:tcPr>
            <w:tcW w:w="1696" w:type="dxa"/>
            <w:vAlign w:val="bottom"/>
          </w:tcPr>
          <w:p w:rsidR="00C81C11" w:rsidRPr="00732FC3" w:rsidRDefault="00C81C11" w:rsidP="004A16ED">
            <w:pPr>
              <w:pStyle w:val="ab"/>
              <w:shd w:val="clear" w:color="auto" w:fill="FFFFFF"/>
              <w:spacing w:before="120" w:beforeAutospacing="0" w:after="0" w:afterAutospacing="0" w:line="276" w:lineRule="auto"/>
              <w:rPr>
                <w:b/>
                <w:sz w:val="22"/>
                <w:szCs w:val="22"/>
              </w:rPr>
            </w:pPr>
          </w:p>
        </w:tc>
        <w:tc>
          <w:tcPr>
            <w:tcW w:w="7768" w:type="dxa"/>
            <w:vAlign w:val="bottom"/>
          </w:tcPr>
          <w:p w:rsidR="00676738" w:rsidRPr="00732FC3" w:rsidRDefault="00C81C11" w:rsidP="00676738">
            <w:pPr>
              <w:pStyle w:val="ab"/>
              <w:shd w:val="clear" w:color="auto" w:fill="FFFFFF"/>
              <w:spacing w:before="120" w:beforeAutospacing="0" w:after="0" w:afterAutospacing="0" w:line="276" w:lineRule="auto"/>
              <w:rPr>
                <w:sz w:val="22"/>
                <w:szCs w:val="22"/>
              </w:rPr>
            </w:pPr>
            <w:r w:rsidRPr="00732FC3">
              <w:rPr>
                <w:sz w:val="22"/>
                <w:szCs w:val="22"/>
              </w:rPr>
              <w:t>Текст песни А. Жарова «Заветный камень</w:t>
            </w:r>
            <w:r w:rsidR="00676738">
              <w:rPr>
                <w:sz w:val="22"/>
                <w:szCs w:val="22"/>
              </w:rPr>
              <w:t>»</w:t>
            </w:r>
          </w:p>
        </w:tc>
      </w:tr>
      <w:tr w:rsidR="004A16ED" w:rsidRPr="00732FC3" w:rsidTr="004172F4">
        <w:tc>
          <w:tcPr>
            <w:tcW w:w="1696" w:type="dxa"/>
            <w:vAlign w:val="bottom"/>
          </w:tcPr>
          <w:p w:rsidR="004A16ED" w:rsidRPr="0048749B" w:rsidRDefault="004A16ED" w:rsidP="004A16ED">
            <w:pPr>
              <w:pStyle w:val="1"/>
              <w:spacing w:before="120" w:line="276" w:lineRule="auto"/>
              <w:rPr>
                <w:rFonts w:ascii="Times New Roman" w:eastAsia="Times New Roman" w:hAnsi="Times New Roman" w:cs="Times New Roman"/>
              </w:rPr>
            </w:pPr>
          </w:p>
        </w:tc>
        <w:tc>
          <w:tcPr>
            <w:tcW w:w="7768" w:type="dxa"/>
            <w:vAlign w:val="bottom"/>
          </w:tcPr>
          <w:p w:rsidR="004A16ED" w:rsidRPr="00732FC3" w:rsidRDefault="00676738" w:rsidP="004172F4">
            <w:pPr>
              <w:pStyle w:val="ab"/>
              <w:shd w:val="clear" w:color="auto" w:fill="FFFFFF"/>
              <w:spacing w:before="120" w:beforeAutospacing="0" w:after="0" w:afterAutospacing="0" w:line="276" w:lineRule="auto"/>
              <w:contextualSpacing/>
              <w:rPr>
                <w:sz w:val="22"/>
                <w:szCs w:val="22"/>
              </w:rPr>
            </w:pPr>
            <w:r w:rsidRPr="00732FC3">
              <w:rPr>
                <w:sz w:val="22"/>
                <w:szCs w:val="22"/>
              </w:rPr>
              <w:t xml:space="preserve">Объявление о погашении Вечного огня на Сапун-горе </w:t>
            </w:r>
            <w:r>
              <w:rPr>
                <w:sz w:val="22"/>
                <w:szCs w:val="22"/>
              </w:rPr>
              <w:t xml:space="preserve">и </w:t>
            </w:r>
            <w:proofErr w:type="spellStart"/>
            <w:r>
              <w:rPr>
                <w:sz w:val="22"/>
                <w:szCs w:val="22"/>
              </w:rPr>
              <w:t>Малаховом</w:t>
            </w:r>
            <w:proofErr w:type="spellEnd"/>
            <w:r>
              <w:rPr>
                <w:sz w:val="22"/>
                <w:szCs w:val="22"/>
              </w:rPr>
              <w:t xml:space="preserve"> кургане</w:t>
            </w:r>
          </w:p>
        </w:tc>
      </w:tr>
      <w:tr w:rsidR="004A16ED" w:rsidRPr="00732FC3" w:rsidTr="004172F4">
        <w:tc>
          <w:tcPr>
            <w:tcW w:w="1696" w:type="dxa"/>
            <w:vAlign w:val="bottom"/>
          </w:tcPr>
          <w:p w:rsidR="004A16ED" w:rsidRPr="00732FC3" w:rsidRDefault="004A16ED" w:rsidP="004A16ED">
            <w:pPr>
              <w:pStyle w:val="1"/>
              <w:spacing w:before="120" w:line="276" w:lineRule="auto"/>
              <w:rPr>
                <w:rFonts w:ascii="Times New Roman" w:eastAsia="Times New Roman" w:hAnsi="Times New Roman" w:cs="Times New Roman"/>
              </w:rPr>
            </w:pPr>
          </w:p>
        </w:tc>
        <w:tc>
          <w:tcPr>
            <w:tcW w:w="7768" w:type="dxa"/>
            <w:vAlign w:val="bottom"/>
          </w:tcPr>
          <w:p w:rsidR="004A16ED" w:rsidRPr="00732FC3" w:rsidRDefault="00676738" w:rsidP="004172F4">
            <w:pPr>
              <w:pStyle w:val="ab"/>
              <w:shd w:val="clear" w:color="auto" w:fill="FFFFFF"/>
              <w:spacing w:before="120" w:beforeAutospacing="0" w:after="0" w:afterAutospacing="0" w:line="276" w:lineRule="auto"/>
              <w:rPr>
                <w:sz w:val="22"/>
                <w:szCs w:val="22"/>
              </w:rPr>
            </w:pPr>
            <w:r w:rsidRPr="00732FC3">
              <w:rPr>
                <w:sz w:val="22"/>
                <w:szCs w:val="22"/>
              </w:rPr>
              <w:t>Скриншоты</w:t>
            </w:r>
            <w:r w:rsidR="0048749B">
              <w:rPr>
                <w:sz w:val="22"/>
                <w:szCs w:val="22"/>
              </w:rPr>
              <w:t xml:space="preserve"> </w:t>
            </w:r>
            <w:r w:rsidRPr="00732FC3">
              <w:rPr>
                <w:sz w:val="22"/>
                <w:szCs w:val="22"/>
              </w:rPr>
              <w:t xml:space="preserve">со страницы Пьера Малиновского в сети </w:t>
            </w:r>
            <w:r w:rsidRPr="00732FC3">
              <w:rPr>
                <w:sz w:val="22"/>
                <w:szCs w:val="22"/>
                <w:lang w:val="en-US"/>
              </w:rPr>
              <w:t>Facebook</w:t>
            </w:r>
            <w:r w:rsidRPr="00732FC3">
              <w:rPr>
                <w:sz w:val="22"/>
                <w:szCs w:val="22"/>
              </w:rPr>
              <w:t xml:space="preserve"> </w:t>
            </w:r>
          </w:p>
        </w:tc>
      </w:tr>
    </w:tbl>
    <w:p w:rsidR="004760FC" w:rsidRPr="0048749B" w:rsidRDefault="004760FC"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Default="00CA25A8"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Pr="0048749B" w:rsidRDefault="0048749B"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Pr="0048749B" w:rsidRDefault="00CA25A8" w:rsidP="00B55985">
      <w:pPr>
        <w:spacing w:after="0"/>
        <w:rPr>
          <w:rFonts w:ascii="Times New Roman" w:hAnsi="Times New Roman" w:cs="Times New Roman"/>
          <w:sz w:val="20"/>
        </w:rPr>
      </w:pPr>
    </w:p>
    <w:p w:rsidR="00CA25A8" w:rsidRDefault="00CA25A8" w:rsidP="00CA25A8">
      <w:pPr>
        <w:pStyle w:val="ab"/>
        <w:shd w:val="clear" w:color="auto" w:fill="FFFFFF"/>
        <w:spacing w:before="0" w:beforeAutospacing="0" w:after="0" w:afterAutospacing="0"/>
        <w:ind w:firstLine="567"/>
      </w:pPr>
      <w:r>
        <w:lastRenderedPageBreak/>
        <w:t>Приложение 1</w:t>
      </w:r>
    </w:p>
    <w:p w:rsidR="00CA25A8" w:rsidRDefault="00CA25A8" w:rsidP="00CA25A8">
      <w:pPr>
        <w:pStyle w:val="ab"/>
        <w:shd w:val="clear" w:color="auto" w:fill="FFFFFF"/>
        <w:spacing w:before="0" w:beforeAutospacing="0" w:after="0" w:afterAutospacing="0"/>
        <w:ind w:firstLine="567"/>
        <w:jc w:val="center"/>
        <w:rPr>
          <w:rFonts w:ascii="Arial" w:hAnsi="Arial" w:cs="Arial"/>
          <w:sz w:val="22"/>
          <w:szCs w:val="22"/>
        </w:rPr>
      </w:pPr>
    </w:p>
    <w:p w:rsidR="00CA25A8" w:rsidRDefault="00CA25A8" w:rsidP="00CA25A8">
      <w:pPr>
        <w:pStyle w:val="ab"/>
        <w:shd w:val="clear" w:color="auto" w:fill="FFFFFF"/>
        <w:spacing w:before="0" w:beforeAutospacing="0" w:after="0" w:afterAutospacing="0"/>
        <w:ind w:firstLine="567"/>
        <w:jc w:val="center"/>
        <w:rPr>
          <w:rFonts w:ascii="Arial" w:hAnsi="Arial" w:cs="Arial"/>
          <w:sz w:val="22"/>
          <w:szCs w:val="22"/>
        </w:rPr>
      </w:pPr>
    </w:p>
    <w:p w:rsidR="00CA25A8" w:rsidRDefault="00CA25A8" w:rsidP="00CA25A8">
      <w:pPr>
        <w:pStyle w:val="ab"/>
        <w:shd w:val="clear" w:color="auto" w:fill="FFFFFF"/>
        <w:spacing w:before="0" w:beforeAutospacing="0" w:after="0" w:afterAutospacing="0"/>
        <w:ind w:firstLine="567"/>
        <w:jc w:val="center"/>
        <w:rPr>
          <w:rFonts w:ascii="Arial" w:hAnsi="Arial" w:cs="Arial"/>
          <w:sz w:val="22"/>
          <w:szCs w:val="22"/>
        </w:rPr>
      </w:pPr>
    </w:p>
    <w:p w:rsidR="00CA25A8" w:rsidRPr="00A35F54" w:rsidRDefault="00CA25A8" w:rsidP="00CA25A8">
      <w:pPr>
        <w:pStyle w:val="ab"/>
        <w:shd w:val="clear" w:color="auto" w:fill="FFFFFF"/>
        <w:spacing w:before="0" w:beforeAutospacing="0" w:after="0" w:afterAutospacing="0"/>
        <w:ind w:firstLine="567"/>
        <w:jc w:val="center"/>
        <w:rPr>
          <w:rFonts w:ascii="Arial" w:hAnsi="Arial" w:cs="Arial"/>
          <w:i/>
          <w:sz w:val="22"/>
          <w:szCs w:val="22"/>
        </w:rPr>
      </w:pPr>
      <w:r w:rsidRPr="00A35F54">
        <w:rPr>
          <w:rFonts w:ascii="Arial" w:hAnsi="Arial" w:cs="Arial"/>
          <w:i/>
          <w:sz w:val="22"/>
          <w:szCs w:val="22"/>
        </w:rPr>
        <w:t>Заветный камень</w:t>
      </w:r>
    </w:p>
    <w:p w:rsidR="00CA25A8" w:rsidRPr="00A35F54" w:rsidRDefault="00CA25A8" w:rsidP="00CA25A8">
      <w:pPr>
        <w:pStyle w:val="ab"/>
        <w:shd w:val="clear" w:color="auto" w:fill="FFFFFF"/>
        <w:spacing w:before="0" w:beforeAutospacing="0" w:after="0" w:afterAutospacing="0"/>
        <w:ind w:firstLine="567"/>
        <w:jc w:val="center"/>
        <w:rPr>
          <w:rFonts w:ascii="Arial" w:hAnsi="Arial" w:cs="Arial"/>
          <w:i/>
          <w:sz w:val="22"/>
          <w:szCs w:val="22"/>
        </w:rPr>
      </w:pPr>
    </w:p>
    <w:p w:rsidR="00CA25A8" w:rsidRPr="00A35F54" w:rsidRDefault="00CA25A8" w:rsidP="00CA25A8">
      <w:pPr>
        <w:pStyle w:val="ab"/>
        <w:shd w:val="clear" w:color="auto" w:fill="FFFFFF"/>
        <w:spacing w:before="0" w:beforeAutospacing="0" w:after="0" w:afterAutospacing="0"/>
        <w:ind w:left="1440" w:firstLine="720"/>
        <w:jc w:val="center"/>
        <w:rPr>
          <w:rFonts w:ascii="Arial" w:hAnsi="Arial" w:cs="Arial"/>
          <w:i/>
          <w:sz w:val="22"/>
          <w:szCs w:val="22"/>
        </w:rPr>
      </w:pPr>
      <w:r w:rsidRPr="00A35F54">
        <w:rPr>
          <w:rFonts w:ascii="Arial" w:hAnsi="Arial" w:cs="Arial"/>
          <w:i/>
          <w:sz w:val="22"/>
          <w:szCs w:val="22"/>
        </w:rPr>
        <w:t>А. Жаров</w:t>
      </w:r>
    </w:p>
    <w:p w:rsidR="00CA25A8" w:rsidRPr="00A35F54" w:rsidRDefault="00CA25A8" w:rsidP="00CA25A8">
      <w:pPr>
        <w:pStyle w:val="ab"/>
        <w:shd w:val="clear" w:color="auto" w:fill="FFFFFF"/>
        <w:jc w:val="center"/>
        <w:rPr>
          <w:rFonts w:ascii="Arial" w:hAnsi="Arial" w:cs="Arial"/>
          <w:i/>
          <w:color w:val="000000"/>
          <w:sz w:val="21"/>
          <w:szCs w:val="21"/>
        </w:rPr>
      </w:pPr>
      <w:r w:rsidRPr="00A35F54">
        <w:rPr>
          <w:rFonts w:ascii="Arial" w:hAnsi="Arial" w:cs="Arial"/>
          <w:i/>
          <w:color w:val="000000"/>
          <w:sz w:val="21"/>
          <w:szCs w:val="21"/>
        </w:rPr>
        <w:t>Холодные волны вздымает лавиной</w:t>
      </w:r>
      <w:r w:rsidRPr="00A35F54">
        <w:rPr>
          <w:rFonts w:ascii="Arial" w:hAnsi="Arial" w:cs="Arial"/>
          <w:i/>
          <w:color w:val="000000"/>
          <w:sz w:val="21"/>
          <w:szCs w:val="21"/>
        </w:rPr>
        <w:br/>
        <w:t>Широкое Черное море.</w:t>
      </w:r>
      <w:r w:rsidRPr="00A35F54">
        <w:rPr>
          <w:rFonts w:ascii="Arial" w:hAnsi="Arial" w:cs="Arial"/>
          <w:i/>
          <w:color w:val="000000"/>
          <w:sz w:val="21"/>
          <w:szCs w:val="21"/>
        </w:rPr>
        <w:br/>
        <w:t>Последний матрос Севастополь покинул,</w:t>
      </w:r>
      <w:r w:rsidRPr="00A35F54">
        <w:rPr>
          <w:rFonts w:ascii="Arial" w:hAnsi="Arial" w:cs="Arial"/>
          <w:i/>
          <w:color w:val="000000"/>
          <w:sz w:val="21"/>
          <w:szCs w:val="21"/>
        </w:rPr>
        <w:br/>
        <w:t>Уходит он, с волнами споря.</w:t>
      </w:r>
    </w:p>
    <w:p w:rsidR="00CA25A8" w:rsidRPr="00A35F54" w:rsidRDefault="00CA25A8" w:rsidP="00CA25A8">
      <w:pPr>
        <w:pStyle w:val="ab"/>
        <w:shd w:val="clear" w:color="auto" w:fill="FFFFFF"/>
        <w:jc w:val="center"/>
        <w:rPr>
          <w:rFonts w:ascii="Arial" w:hAnsi="Arial" w:cs="Arial"/>
          <w:i/>
          <w:color w:val="000000"/>
          <w:sz w:val="21"/>
          <w:szCs w:val="21"/>
        </w:rPr>
      </w:pPr>
      <w:r w:rsidRPr="00A35F54">
        <w:rPr>
          <w:rFonts w:ascii="Arial" w:hAnsi="Arial" w:cs="Arial"/>
          <w:i/>
          <w:color w:val="000000"/>
          <w:sz w:val="21"/>
          <w:szCs w:val="21"/>
        </w:rPr>
        <w:t>И грозный, соленый, бушующий вал</w:t>
      </w:r>
      <w:proofErr w:type="gramStart"/>
      <w:r w:rsidRPr="00A35F54">
        <w:rPr>
          <w:rFonts w:ascii="Arial" w:hAnsi="Arial" w:cs="Arial"/>
          <w:i/>
          <w:color w:val="000000"/>
          <w:sz w:val="21"/>
          <w:szCs w:val="21"/>
        </w:rPr>
        <w:br/>
        <w:t>О</w:t>
      </w:r>
      <w:proofErr w:type="gramEnd"/>
      <w:r w:rsidRPr="00A35F54">
        <w:rPr>
          <w:rFonts w:ascii="Arial" w:hAnsi="Arial" w:cs="Arial"/>
          <w:i/>
          <w:color w:val="000000"/>
          <w:sz w:val="21"/>
          <w:szCs w:val="21"/>
        </w:rPr>
        <w:t> шлюпку волну за волной разбивал.</w:t>
      </w:r>
      <w:r w:rsidRPr="00A35F54">
        <w:rPr>
          <w:rFonts w:ascii="Arial" w:hAnsi="Arial" w:cs="Arial"/>
          <w:i/>
          <w:color w:val="000000"/>
          <w:sz w:val="21"/>
          <w:szCs w:val="21"/>
        </w:rPr>
        <w:br/>
        <w:t>В туманной дали</w:t>
      </w:r>
      <w:proofErr w:type="gramStart"/>
      <w:r w:rsidRPr="00A35F54">
        <w:rPr>
          <w:rFonts w:ascii="Arial" w:hAnsi="Arial" w:cs="Arial"/>
          <w:i/>
          <w:color w:val="000000"/>
          <w:sz w:val="21"/>
          <w:szCs w:val="21"/>
        </w:rPr>
        <w:br/>
        <w:t>Н</w:t>
      </w:r>
      <w:proofErr w:type="gramEnd"/>
      <w:r w:rsidRPr="00A35F54">
        <w:rPr>
          <w:rFonts w:ascii="Arial" w:hAnsi="Arial" w:cs="Arial"/>
          <w:i/>
          <w:color w:val="000000"/>
          <w:sz w:val="21"/>
          <w:szCs w:val="21"/>
        </w:rPr>
        <w:t>е видно земли,</w:t>
      </w:r>
      <w:r w:rsidRPr="00A35F54">
        <w:rPr>
          <w:rFonts w:ascii="Arial" w:hAnsi="Arial" w:cs="Arial"/>
          <w:i/>
          <w:color w:val="000000"/>
          <w:sz w:val="21"/>
          <w:szCs w:val="21"/>
        </w:rPr>
        <w:br/>
        <w:t>Ушли далеко корабли.</w:t>
      </w:r>
    </w:p>
    <w:p w:rsidR="00CA25A8" w:rsidRPr="00A35F54" w:rsidRDefault="00CA25A8" w:rsidP="00CA25A8">
      <w:pPr>
        <w:pStyle w:val="ab"/>
        <w:shd w:val="clear" w:color="auto" w:fill="FFFFFF"/>
        <w:jc w:val="center"/>
        <w:rPr>
          <w:rFonts w:ascii="Arial" w:hAnsi="Arial" w:cs="Arial"/>
          <w:i/>
          <w:color w:val="000000"/>
          <w:sz w:val="21"/>
          <w:szCs w:val="21"/>
        </w:rPr>
      </w:pPr>
      <w:r w:rsidRPr="00A35F54">
        <w:rPr>
          <w:rFonts w:ascii="Arial" w:hAnsi="Arial" w:cs="Arial"/>
          <w:i/>
          <w:color w:val="000000"/>
          <w:sz w:val="21"/>
          <w:szCs w:val="21"/>
        </w:rPr>
        <w:t>Друзья-моряки подобрали героя.</w:t>
      </w:r>
      <w:r w:rsidRPr="00A35F54">
        <w:rPr>
          <w:rFonts w:ascii="Arial" w:hAnsi="Arial" w:cs="Arial"/>
          <w:i/>
          <w:color w:val="000000"/>
          <w:sz w:val="21"/>
          <w:szCs w:val="21"/>
        </w:rPr>
        <w:br/>
        <w:t>Кипела волна штормовая.</w:t>
      </w:r>
      <w:r w:rsidRPr="00A35F54">
        <w:rPr>
          <w:rFonts w:ascii="Arial" w:hAnsi="Arial" w:cs="Arial"/>
          <w:i/>
          <w:color w:val="000000"/>
          <w:sz w:val="21"/>
          <w:szCs w:val="21"/>
        </w:rPr>
        <w:br/>
        <w:t>Он камень сжимал посиневшей рукою</w:t>
      </w:r>
      <w:proofErr w:type="gramStart"/>
      <w:r w:rsidRPr="00A35F54">
        <w:rPr>
          <w:rFonts w:ascii="Arial" w:hAnsi="Arial" w:cs="Arial"/>
          <w:i/>
          <w:color w:val="000000"/>
          <w:sz w:val="21"/>
          <w:szCs w:val="21"/>
        </w:rPr>
        <w:br/>
        <w:t>И</w:t>
      </w:r>
      <w:proofErr w:type="gramEnd"/>
      <w:r w:rsidRPr="00A35F54">
        <w:rPr>
          <w:rFonts w:ascii="Arial" w:hAnsi="Arial" w:cs="Arial"/>
          <w:i/>
          <w:color w:val="000000"/>
          <w:sz w:val="21"/>
          <w:szCs w:val="21"/>
        </w:rPr>
        <w:t> тихо сказал, умирая:</w:t>
      </w:r>
    </w:p>
    <w:p w:rsidR="00CA25A8" w:rsidRPr="00A35F54" w:rsidRDefault="00CA25A8" w:rsidP="00CA25A8">
      <w:pPr>
        <w:pStyle w:val="ab"/>
        <w:shd w:val="clear" w:color="auto" w:fill="FFFFFF"/>
        <w:jc w:val="center"/>
        <w:rPr>
          <w:rFonts w:ascii="Arial" w:hAnsi="Arial" w:cs="Arial"/>
          <w:i/>
          <w:color w:val="000000"/>
          <w:sz w:val="21"/>
          <w:szCs w:val="21"/>
        </w:rPr>
      </w:pPr>
      <w:r w:rsidRPr="00A35F54">
        <w:rPr>
          <w:rFonts w:ascii="Arial" w:hAnsi="Arial" w:cs="Arial"/>
          <w:i/>
          <w:color w:val="000000"/>
          <w:sz w:val="21"/>
          <w:szCs w:val="21"/>
        </w:rPr>
        <w:t>«Когда покидал я родимый утес,</w:t>
      </w:r>
      <w:r w:rsidRPr="00A35F54">
        <w:rPr>
          <w:rFonts w:ascii="Arial" w:hAnsi="Arial" w:cs="Arial"/>
          <w:i/>
          <w:color w:val="000000"/>
          <w:sz w:val="21"/>
          <w:szCs w:val="21"/>
        </w:rPr>
        <w:br/>
        <w:t>С собою кусочек гранита унес...</w:t>
      </w:r>
      <w:r w:rsidRPr="00A35F54">
        <w:rPr>
          <w:rFonts w:ascii="Arial" w:hAnsi="Arial" w:cs="Arial"/>
          <w:i/>
          <w:color w:val="000000"/>
          <w:sz w:val="21"/>
          <w:szCs w:val="21"/>
        </w:rPr>
        <w:br/>
        <w:t>И там, чтоб вдали</w:t>
      </w:r>
      <w:proofErr w:type="gramStart"/>
      <w:r w:rsidRPr="00A35F54">
        <w:rPr>
          <w:rFonts w:ascii="Arial" w:hAnsi="Arial" w:cs="Arial"/>
          <w:i/>
          <w:color w:val="000000"/>
          <w:sz w:val="21"/>
          <w:szCs w:val="21"/>
        </w:rPr>
        <w:br/>
        <w:t>О</w:t>
      </w:r>
      <w:proofErr w:type="gramEnd"/>
      <w:r w:rsidRPr="00A35F54">
        <w:rPr>
          <w:rFonts w:ascii="Arial" w:hAnsi="Arial" w:cs="Arial"/>
          <w:i/>
          <w:color w:val="000000"/>
          <w:sz w:val="21"/>
          <w:szCs w:val="21"/>
        </w:rPr>
        <w:t>т крымской земли</w:t>
      </w:r>
      <w:r w:rsidRPr="00A35F54">
        <w:rPr>
          <w:rFonts w:ascii="Arial" w:hAnsi="Arial" w:cs="Arial"/>
          <w:i/>
          <w:color w:val="000000"/>
          <w:sz w:val="21"/>
          <w:szCs w:val="21"/>
        </w:rPr>
        <w:br/>
        <w:t>О ней мы забыть не могли.</w:t>
      </w:r>
    </w:p>
    <w:p w:rsidR="00CA25A8" w:rsidRPr="00A35F54" w:rsidRDefault="00CA25A8" w:rsidP="00CA25A8">
      <w:pPr>
        <w:pStyle w:val="ab"/>
        <w:shd w:val="clear" w:color="auto" w:fill="FFFFFF"/>
        <w:jc w:val="center"/>
        <w:rPr>
          <w:rFonts w:ascii="Arial" w:hAnsi="Arial" w:cs="Arial"/>
          <w:i/>
          <w:color w:val="000000"/>
          <w:sz w:val="21"/>
          <w:szCs w:val="21"/>
        </w:rPr>
      </w:pPr>
      <w:r w:rsidRPr="00A35F54">
        <w:rPr>
          <w:rFonts w:ascii="Arial" w:hAnsi="Arial" w:cs="Arial"/>
          <w:i/>
          <w:color w:val="000000"/>
          <w:sz w:val="21"/>
          <w:szCs w:val="21"/>
        </w:rPr>
        <w:t>Кто камень возьмет, тот пускай поклянется,</w:t>
      </w:r>
      <w:r w:rsidRPr="00A35F54">
        <w:rPr>
          <w:rFonts w:ascii="Arial" w:hAnsi="Arial" w:cs="Arial"/>
          <w:i/>
          <w:color w:val="000000"/>
          <w:sz w:val="21"/>
          <w:szCs w:val="21"/>
        </w:rPr>
        <w:br/>
        <w:t>Что с честью носить его будет.</w:t>
      </w:r>
      <w:r w:rsidRPr="00A35F54">
        <w:rPr>
          <w:rFonts w:ascii="Arial" w:hAnsi="Arial" w:cs="Arial"/>
          <w:i/>
          <w:color w:val="000000"/>
          <w:sz w:val="21"/>
          <w:szCs w:val="21"/>
        </w:rPr>
        <w:br/>
        <w:t>Он первым в любимую бухту вернется</w:t>
      </w:r>
      <w:proofErr w:type="gramStart"/>
      <w:r w:rsidRPr="00A35F54">
        <w:rPr>
          <w:rFonts w:ascii="Arial" w:hAnsi="Arial" w:cs="Arial"/>
          <w:i/>
          <w:color w:val="000000"/>
          <w:sz w:val="21"/>
          <w:szCs w:val="21"/>
        </w:rPr>
        <w:br/>
        <w:t>И</w:t>
      </w:r>
      <w:proofErr w:type="gramEnd"/>
      <w:r w:rsidRPr="00A35F54">
        <w:rPr>
          <w:rFonts w:ascii="Arial" w:hAnsi="Arial" w:cs="Arial"/>
          <w:i/>
          <w:color w:val="000000"/>
          <w:sz w:val="21"/>
          <w:szCs w:val="21"/>
        </w:rPr>
        <w:t> клятвы своей не забудет!</w:t>
      </w:r>
    </w:p>
    <w:p w:rsidR="00CA25A8" w:rsidRPr="00A35F54" w:rsidRDefault="00CA25A8" w:rsidP="00CA25A8">
      <w:pPr>
        <w:pStyle w:val="ab"/>
        <w:shd w:val="clear" w:color="auto" w:fill="FFFFFF"/>
        <w:jc w:val="center"/>
        <w:rPr>
          <w:rFonts w:ascii="Arial" w:hAnsi="Arial" w:cs="Arial"/>
          <w:i/>
          <w:color w:val="000000"/>
          <w:sz w:val="21"/>
          <w:szCs w:val="21"/>
        </w:rPr>
      </w:pPr>
      <w:r w:rsidRPr="00A35F54">
        <w:rPr>
          <w:rFonts w:ascii="Arial" w:hAnsi="Arial" w:cs="Arial"/>
          <w:i/>
          <w:color w:val="000000"/>
          <w:sz w:val="21"/>
          <w:szCs w:val="21"/>
        </w:rPr>
        <w:t>Тот камень заветный и ночью, и днем</w:t>
      </w:r>
      <w:r w:rsidRPr="00A35F54">
        <w:rPr>
          <w:rFonts w:ascii="Arial" w:hAnsi="Arial" w:cs="Arial"/>
          <w:i/>
          <w:color w:val="000000"/>
          <w:sz w:val="21"/>
          <w:szCs w:val="21"/>
        </w:rPr>
        <w:br/>
        <w:t>Матросское сердце сжигает огнем.</w:t>
      </w:r>
      <w:r w:rsidRPr="00A35F54">
        <w:rPr>
          <w:rFonts w:ascii="Arial" w:hAnsi="Arial" w:cs="Arial"/>
          <w:i/>
          <w:color w:val="000000"/>
          <w:sz w:val="21"/>
          <w:szCs w:val="21"/>
        </w:rPr>
        <w:br/>
        <w:t>Пусть свято хранит</w:t>
      </w:r>
      <w:r w:rsidRPr="00A35F54">
        <w:rPr>
          <w:rFonts w:ascii="Arial" w:hAnsi="Arial" w:cs="Arial"/>
          <w:i/>
          <w:color w:val="000000"/>
          <w:sz w:val="21"/>
          <w:szCs w:val="21"/>
        </w:rPr>
        <w:br/>
        <w:t>Мой камень-гранит,</w:t>
      </w:r>
      <w:r w:rsidRPr="00A35F54">
        <w:rPr>
          <w:rFonts w:ascii="Arial" w:hAnsi="Arial" w:cs="Arial"/>
          <w:i/>
          <w:color w:val="000000"/>
          <w:sz w:val="21"/>
          <w:szCs w:val="21"/>
        </w:rPr>
        <w:br/>
        <w:t>Он русскою кровью омыт».</w:t>
      </w:r>
    </w:p>
    <w:p w:rsidR="00CA25A8" w:rsidRPr="00A35F54" w:rsidRDefault="00CA25A8" w:rsidP="00CA25A8">
      <w:pPr>
        <w:pStyle w:val="ab"/>
        <w:shd w:val="clear" w:color="auto" w:fill="FFFFFF"/>
        <w:jc w:val="center"/>
        <w:rPr>
          <w:rFonts w:ascii="Arial" w:hAnsi="Arial" w:cs="Arial"/>
          <w:i/>
          <w:color w:val="000000"/>
          <w:sz w:val="21"/>
          <w:szCs w:val="21"/>
        </w:rPr>
      </w:pPr>
      <w:r w:rsidRPr="00A35F54">
        <w:rPr>
          <w:rFonts w:ascii="Arial" w:hAnsi="Arial" w:cs="Arial"/>
          <w:i/>
          <w:color w:val="000000"/>
          <w:sz w:val="21"/>
          <w:szCs w:val="21"/>
        </w:rPr>
        <w:t xml:space="preserve">Сквозь </w:t>
      </w:r>
      <w:proofErr w:type="gramStart"/>
      <w:r w:rsidRPr="00A35F54">
        <w:rPr>
          <w:rFonts w:ascii="Arial" w:hAnsi="Arial" w:cs="Arial"/>
          <w:i/>
          <w:color w:val="000000"/>
          <w:sz w:val="21"/>
          <w:szCs w:val="21"/>
        </w:rPr>
        <w:t>бури</w:t>
      </w:r>
      <w:proofErr w:type="gramEnd"/>
      <w:r w:rsidRPr="00A35F54">
        <w:rPr>
          <w:rFonts w:ascii="Arial" w:hAnsi="Arial" w:cs="Arial"/>
          <w:i/>
          <w:color w:val="000000"/>
          <w:sz w:val="21"/>
          <w:szCs w:val="21"/>
        </w:rPr>
        <w:t xml:space="preserve"> и штормы прошел этот камень,</w:t>
      </w:r>
      <w:r w:rsidRPr="00A35F54">
        <w:rPr>
          <w:rFonts w:ascii="Arial" w:hAnsi="Arial" w:cs="Arial"/>
          <w:i/>
          <w:color w:val="000000"/>
          <w:sz w:val="21"/>
          <w:szCs w:val="21"/>
        </w:rPr>
        <w:br/>
        <w:t>И стал он на место достойно.</w:t>
      </w:r>
      <w:r w:rsidRPr="00A35F54">
        <w:rPr>
          <w:rFonts w:ascii="Arial" w:hAnsi="Arial" w:cs="Arial"/>
          <w:i/>
          <w:color w:val="000000"/>
          <w:sz w:val="21"/>
          <w:szCs w:val="21"/>
        </w:rPr>
        <w:br/>
        <w:t>Знакомая чайка взмахнула крылами,</w:t>
      </w:r>
      <w:r w:rsidRPr="00A35F54">
        <w:rPr>
          <w:rFonts w:ascii="Arial" w:hAnsi="Arial" w:cs="Arial"/>
          <w:i/>
          <w:color w:val="000000"/>
          <w:sz w:val="21"/>
          <w:szCs w:val="21"/>
        </w:rPr>
        <w:br/>
        <w:t>И сердце забилось спокойно.</w:t>
      </w:r>
    </w:p>
    <w:p w:rsidR="00CA25A8" w:rsidRPr="00A35F54" w:rsidRDefault="00CA25A8" w:rsidP="00CA25A8">
      <w:pPr>
        <w:pStyle w:val="ab"/>
        <w:shd w:val="clear" w:color="auto" w:fill="FFFFFF"/>
        <w:jc w:val="center"/>
        <w:rPr>
          <w:rFonts w:ascii="Arial" w:hAnsi="Arial" w:cs="Arial"/>
          <w:i/>
          <w:color w:val="000000"/>
          <w:sz w:val="21"/>
          <w:szCs w:val="21"/>
        </w:rPr>
      </w:pPr>
      <w:r w:rsidRPr="00A35F54">
        <w:rPr>
          <w:rFonts w:ascii="Arial" w:hAnsi="Arial" w:cs="Arial"/>
          <w:i/>
          <w:color w:val="000000"/>
          <w:sz w:val="21"/>
          <w:szCs w:val="21"/>
        </w:rPr>
        <w:t>Взошел на утес черноморский матрос,</w:t>
      </w:r>
      <w:r w:rsidRPr="00A35F54">
        <w:rPr>
          <w:rFonts w:ascii="Arial" w:hAnsi="Arial" w:cs="Arial"/>
          <w:i/>
          <w:color w:val="000000"/>
          <w:sz w:val="21"/>
          <w:szCs w:val="21"/>
        </w:rPr>
        <w:br/>
        <w:t>Кто Родине новую славу принес,</w:t>
      </w:r>
      <w:r w:rsidRPr="00A35F54">
        <w:rPr>
          <w:rFonts w:ascii="Arial" w:hAnsi="Arial" w:cs="Arial"/>
          <w:i/>
          <w:color w:val="000000"/>
          <w:sz w:val="21"/>
          <w:szCs w:val="21"/>
        </w:rPr>
        <w:br/>
        <w:t>И в мирной дали</w:t>
      </w:r>
      <w:proofErr w:type="gramStart"/>
      <w:r w:rsidRPr="00A35F54">
        <w:rPr>
          <w:rFonts w:ascii="Arial" w:hAnsi="Arial" w:cs="Arial"/>
          <w:i/>
          <w:color w:val="000000"/>
          <w:sz w:val="21"/>
          <w:szCs w:val="21"/>
        </w:rPr>
        <w:br/>
        <w:t>И</w:t>
      </w:r>
      <w:proofErr w:type="gramEnd"/>
      <w:r w:rsidRPr="00A35F54">
        <w:rPr>
          <w:rFonts w:ascii="Arial" w:hAnsi="Arial" w:cs="Arial"/>
          <w:i/>
          <w:color w:val="000000"/>
          <w:sz w:val="21"/>
          <w:szCs w:val="21"/>
        </w:rPr>
        <w:t>дут корабли</w:t>
      </w:r>
      <w:r w:rsidRPr="00A35F54">
        <w:rPr>
          <w:rFonts w:ascii="Arial" w:hAnsi="Arial" w:cs="Arial"/>
          <w:i/>
          <w:color w:val="000000"/>
          <w:sz w:val="21"/>
          <w:szCs w:val="21"/>
        </w:rPr>
        <w:br/>
        <w:t>Под солнцем родимой земли.</w:t>
      </w:r>
    </w:p>
    <w:p w:rsidR="00CA25A8" w:rsidRPr="00A35F54" w:rsidRDefault="00CA25A8" w:rsidP="00CA25A8">
      <w:pPr>
        <w:pStyle w:val="ab"/>
        <w:shd w:val="clear" w:color="auto" w:fill="FFFFFF"/>
        <w:spacing w:before="0" w:beforeAutospacing="0" w:after="0" w:afterAutospacing="0"/>
        <w:ind w:firstLine="567"/>
        <w:jc w:val="both"/>
        <w:rPr>
          <w:i/>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35F54">
        <w:rPr>
          <w:i/>
          <w:sz w:val="22"/>
          <w:szCs w:val="22"/>
        </w:rPr>
        <w:t>1943г.</w:t>
      </w:r>
    </w:p>
    <w:p w:rsidR="00CA25A8" w:rsidRDefault="00CA25A8" w:rsidP="00CA25A8">
      <w:pPr>
        <w:pStyle w:val="ab"/>
        <w:shd w:val="clear" w:color="auto" w:fill="FFFFFF"/>
        <w:spacing w:before="0" w:beforeAutospacing="0" w:after="0" w:afterAutospacing="0"/>
        <w:ind w:firstLine="567"/>
        <w:jc w:val="both"/>
        <w:rPr>
          <w:sz w:val="28"/>
          <w:szCs w:val="28"/>
        </w:rPr>
      </w:pPr>
    </w:p>
    <w:p w:rsidR="00CA25A8" w:rsidRDefault="00CA25A8" w:rsidP="00B55985">
      <w:pPr>
        <w:spacing w:after="0"/>
        <w:rPr>
          <w:rFonts w:ascii="Times New Roman" w:hAnsi="Times New Roman" w:cs="Times New Roman"/>
          <w:sz w:val="20"/>
          <w:lang w:val="en-US"/>
        </w:rPr>
      </w:pPr>
    </w:p>
    <w:p w:rsidR="00CA25A8" w:rsidRDefault="00CA25A8" w:rsidP="00B55985">
      <w:pPr>
        <w:spacing w:after="0"/>
        <w:rPr>
          <w:rFonts w:ascii="Times New Roman" w:hAnsi="Times New Roman" w:cs="Times New Roman"/>
          <w:sz w:val="20"/>
          <w:lang w:val="en-US"/>
        </w:rPr>
      </w:pPr>
    </w:p>
    <w:p w:rsidR="00CA25A8" w:rsidRDefault="00CA25A8" w:rsidP="00B55985">
      <w:pPr>
        <w:spacing w:after="0"/>
        <w:rPr>
          <w:rFonts w:ascii="Times New Roman" w:hAnsi="Times New Roman" w:cs="Times New Roman"/>
          <w:sz w:val="20"/>
          <w:lang w:val="en-US"/>
        </w:rPr>
      </w:pPr>
    </w:p>
    <w:p w:rsidR="00CA25A8" w:rsidRPr="00CA25A8" w:rsidRDefault="00CA25A8" w:rsidP="00CA25A8">
      <w:pPr>
        <w:pStyle w:val="ab"/>
        <w:shd w:val="clear" w:color="auto" w:fill="FFFFFF"/>
        <w:spacing w:before="0" w:beforeAutospacing="0" w:after="0" w:afterAutospacing="0"/>
        <w:ind w:firstLine="567"/>
        <w:rPr>
          <w:lang w:val="en-US"/>
        </w:rPr>
      </w:pPr>
      <w:r>
        <w:lastRenderedPageBreak/>
        <w:t xml:space="preserve">Приложение </w:t>
      </w:r>
      <w:r>
        <w:rPr>
          <w:lang w:val="en-US"/>
        </w:rPr>
        <w:t>2</w:t>
      </w:r>
    </w:p>
    <w:p w:rsidR="00CA25A8" w:rsidRDefault="00CA25A8" w:rsidP="00B55985">
      <w:pPr>
        <w:spacing w:after="0"/>
        <w:rPr>
          <w:rFonts w:ascii="Times New Roman" w:hAnsi="Times New Roman" w:cs="Times New Roman"/>
          <w:sz w:val="20"/>
          <w:lang w:val="en-US"/>
        </w:rPr>
      </w:pPr>
    </w:p>
    <w:p w:rsidR="00CA25A8" w:rsidRDefault="00CA25A8" w:rsidP="00B55985">
      <w:pPr>
        <w:spacing w:after="0"/>
        <w:rPr>
          <w:rFonts w:ascii="Times New Roman" w:hAnsi="Times New Roman" w:cs="Times New Roman"/>
          <w:sz w:val="20"/>
          <w:lang w:val="en-US"/>
        </w:rPr>
      </w:pPr>
    </w:p>
    <w:p w:rsidR="00CA25A8" w:rsidRDefault="00CA25A8" w:rsidP="00B55985">
      <w:pPr>
        <w:spacing w:after="0"/>
        <w:rPr>
          <w:rFonts w:ascii="Times New Roman" w:hAnsi="Times New Roman" w:cs="Times New Roman"/>
          <w:sz w:val="20"/>
          <w:lang w:val="en-US"/>
        </w:rPr>
      </w:pPr>
    </w:p>
    <w:p w:rsidR="00CA25A8" w:rsidRDefault="00CA25A8" w:rsidP="00B55985">
      <w:pPr>
        <w:spacing w:after="0"/>
        <w:rPr>
          <w:rFonts w:ascii="Times New Roman" w:hAnsi="Times New Roman" w:cs="Times New Roman"/>
          <w:sz w:val="20"/>
          <w:lang w:val="en-US"/>
        </w:rPr>
      </w:pPr>
    </w:p>
    <w:p w:rsidR="00CA25A8" w:rsidRDefault="00CA25A8" w:rsidP="0048749B">
      <w:pPr>
        <w:spacing w:after="0"/>
        <w:jc w:val="center"/>
        <w:rPr>
          <w:rFonts w:ascii="Times New Roman" w:hAnsi="Times New Roman" w:cs="Times New Roman"/>
          <w:sz w:val="20"/>
          <w:lang w:val="en-US"/>
        </w:rPr>
      </w:pPr>
      <w:bookmarkStart w:id="0" w:name="_GoBack"/>
      <w:r w:rsidRPr="00CA25A8">
        <w:rPr>
          <w:rFonts w:ascii="Times New Roman" w:hAnsi="Times New Roman" w:cs="Times New Roman"/>
          <w:noProof/>
          <w:sz w:val="20"/>
          <w:lang w:eastAsia="ru-RU"/>
        </w:rPr>
        <w:drawing>
          <wp:inline distT="0" distB="0" distL="0" distR="0">
            <wp:extent cx="3995230" cy="2830911"/>
            <wp:effectExtent l="19050" t="0" r="5270" b="0"/>
            <wp:docPr id="2" name="Рисунок 0" descr="qsVib_aSG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Vib_aSG3k.jpg"/>
                    <pic:cNvPicPr/>
                  </pic:nvPicPr>
                  <pic:blipFill>
                    <a:blip r:embed="rId10" cstate="print"/>
                    <a:stretch>
                      <a:fillRect/>
                    </a:stretch>
                  </pic:blipFill>
                  <pic:spPr>
                    <a:xfrm>
                      <a:off x="0" y="0"/>
                      <a:ext cx="3994644" cy="2830496"/>
                    </a:xfrm>
                    <a:prstGeom prst="rect">
                      <a:avLst/>
                    </a:prstGeom>
                  </pic:spPr>
                </pic:pic>
              </a:graphicData>
            </a:graphic>
          </wp:inline>
        </w:drawing>
      </w:r>
      <w:bookmarkEnd w:id="0"/>
    </w:p>
    <w:p w:rsidR="00CA25A8" w:rsidRDefault="00CA25A8"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Default="0048749B" w:rsidP="00B55985">
      <w:pPr>
        <w:spacing w:after="0"/>
        <w:rPr>
          <w:rFonts w:ascii="Times New Roman" w:hAnsi="Times New Roman" w:cs="Times New Roman"/>
          <w:sz w:val="20"/>
        </w:rPr>
      </w:pPr>
    </w:p>
    <w:p w:rsidR="0048749B" w:rsidRPr="0048749B" w:rsidRDefault="0048749B" w:rsidP="0048749B">
      <w:pPr>
        <w:pStyle w:val="ab"/>
        <w:shd w:val="clear" w:color="auto" w:fill="FFFFFF"/>
        <w:spacing w:before="0" w:beforeAutospacing="0" w:after="0" w:afterAutospacing="0"/>
        <w:ind w:firstLine="567"/>
        <w:rPr>
          <w:sz w:val="20"/>
        </w:rPr>
      </w:pPr>
      <w:r w:rsidRPr="0048749B">
        <w:lastRenderedPageBreak/>
        <w:drawing>
          <wp:anchor distT="0" distB="0" distL="114300" distR="114300" simplePos="0" relativeHeight="251660288" behindDoc="1" locked="0" layoutInCell="1" allowOverlap="1" wp14:anchorId="049AB257" wp14:editId="3DB868A8">
            <wp:simplePos x="0" y="0"/>
            <wp:positionH relativeFrom="column">
              <wp:posOffset>1270</wp:posOffset>
            </wp:positionH>
            <wp:positionV relativeFrom="paragraph">
              <wp:posOffset>591185</wp:posOffset>
            </wp:positionV>
            <wp:extent cx="2884805" cy="6248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2-09 at 23.25.01.jpeg"/>
                    <pic:cNvPicPr/>
                  </pic:nvPicPr>
                  <pic:blipFill>
                    <a:blip r:embed="rId11">
                      <a:extLst>
                        <a:ext uri="{28A0092B-C50C-407E-A947-70E740481C1C}">
                          <a14:useLocalDpi xmlns:a14="http://schemas.microsoft.com/office/drawing/2010/main" val="0"/>
                        </a:ext>
                      </a:extLst>
                    </a:blip>
                    <a:stretch>
                      <a:fillRect/>
                    </a:stretch>
                  </pic:blipFill>
                  <pic:spPr>
                    <a:xfrm>
                      <a:off x="0" y="0"/>
                      <a:ext cx="2884805" cy="6248400"/>
                    </a:xfrm>
                    <a:prstGeom prst="rect">
                      <a:avLst/>
                    </a:prstGeom>
                  </pic:spPr>
                </pic:pic>
              </a:graphicData>
            </a:graphic>
            <wp14:sizeRelH relativeFrom="page">
              <wp14:pctWidth>0</wp14:pctWidth>
            </wp14:sizeRelH>
            <wp14:sizeRelV relativeFrom="page">
              <wp14:pctHeight>0</wp14:pctHeight>
            </wp14:sizeRelV>
          </wp:anchor>
        </w:drawing>
      </w:r>
      <w:r w:rsidRPr="0048749B">
        <w:drawing>
          <wp:anchor distT="0" distB="0" distL="114300" distR="114300" simplePos="0" relativeHeight="251659264" behindDoc="0" locked="0" layoutInCell="1" allowOverlap="1" wp14:anchorId="0FAA79DE" wp14:editId="1A11EBEE">
            <wp:simplePos x="0" y="0"/>
            <wp:positionH relativeFrom="column">
              <wp:posOffset>3125470</wp:posOffset>
            </wp:positionH>
            <wp:positionV relativeFrom="paragraph">
              <wp:posOffset>591185</wp:posOffset>
            </wp:positionV>
            <wp:extent cx="2886075" cy="6248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2-09 at 23.25.00.jpeg"/>
                    <pic:cNvPicPr/>
                  </pic:nvPicPr>
                  <pic:blipFill>
                    <a:blip r:embed="rId12">
                      <a:extLst>
                        <a:ext uri="{28A0092B-C50C-407E-A947-70E740481C1C}">
                          <a14:useLocalDpi xmlns:a14="http://schemas.microsoft.com/office/drawing/2010/main" val="0"/>
                        </a:ext>
                      </a:extLst>
                    </a:blip>
                    <a:stretch>
                      <a:fillRect/>
                    </a:stretch>
                  </pic:blipFill>
                  <pic:spPr>
                    <a:xfrm>
                      <a:off x="0" y="0"/>
                      <a:ext cx="2886075" cy="6248400"/>
                    </a:xfrm>
                    <a:prstGeom prst="rect">
                      <a:avLst/>
                    </a:prstGeom>
                  </pic:spPr>
                </pic:pic>
              </a:graphicData>
            </a:graphic>
            <wp14:sizeRelH relativeFrom="page">
              <wp14:pctWidth>0</wp14:pctWidth>
            </wp14:sizeRelH>
            <wp14:sizeRelV relativeFrom="page">
              <wp14:pctHeight>0</wp14:pctHeight>
            </wp14:sizeRelV>
          </wp:anchor>
        </w:drawing>
      </w:r>
      <w:r>
        <w:t xml:space="preserve">Приложение </w:t>
      </w:r>
      <w:r>
        <w:t>3</w:t>
      </w:r>
    </w:p>
    <w:sectPr w:rsidR="0048749B" w:rsidRPr="0048749B" w:rsidSect="00644324">
      <w:footerReference w:type="default" r:id="rId13"/>
      <w:pgSz w:w="11906" w:h="16838"/>
      <w:pgMar w:top="1134" w:right="850" w:bottom="1134" w:left="1701"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6F" w:rsidRDefault="00AB426F" w:rsidP="00743A14">
      <w:pPr>
        <w:spacing w:after="0" w:line="240" w:lineRule="auto"/>
      </w:pPr>
      <w:r>
        <w:separator/>
      </w:r>
    </w:p>
  </w:endnote>
  <w:endnote w:type="continuationSeparator" w:id="0">
    <w:p w:rsidR="00AB426F" w:rsidRDefault="00AB426F" w:rsidP="0074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Condensed">
    <w:altName w:val="Impact"/>
    <w:panose1 w:val="020B0706030502050204"/>
    <w:charset w:val="CC"/>
    <w:family w:val="swiss"/>
    <w:pitch w:val="variable"/>
    <w:sig w:usb0="000000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236052"/>
      <w:docPartObj>
        <w:docPartGallery w:val="Page Numbers (Bottom of Page)"/>
        <w:docPartUnique/>
      </w:docPartObj>
    </w:sdtPr>
    <w:sdtEndPr>
      <w:rPr>
        <w:rFonts w:ascii="Univers Condensed" w:hAnsi="Univers Condensed"/>
      </w:rPr>
    </w:sdtEndPr>
    <w:sdtContent>
      <w:p w:rsidR="00E111AE" w:rsidRPr="00B669DA" w:rsidRDefault="00F245A0">
        <w:pPr>
          <w:pStyle w:val="a8"/>
          <w:jc w:val="right"/>
          <w:rPr>
            <w:rFonts w:ascii="Univers Condensed" w:hAnsi="Univers Condensed"/>
          </w:rPr>
        </w:pPr>
        <w:r w:rsidRPr="00B669DA">
          <w:rPr>
            <w:rFonts w:ascii="Univers Condensed" w:hAnsi="Univers Condensed"/>
          </w:rPr>
          <w:fldChar w:fldCharType="begin"/>
        </w:r>
        <w:r w:rsidR="00E111AE" w:rsidRPr="00B669DA">
          <w:rPr>
            <w:rFonts w:ascii="Univers Condensed" w:hAnsi="Univers Condensed"/>
          </w:rPr>
          <w:instrText>PAGE   \* MERGEFORMAT</w:instrText>
        </w:r>
        <w:r w:rsidRPr="00B669DA">
          <w:rPr>
            <w:rFonts w:ascii="Univers Condensed" w:hAnsi="Univers Condensed"/>
          </w:rPr>
          <w:fldChar w:fldCharType="separate"/>
        </w:r>
        <w:r w:rsidR="0048749B">
          <w:rPr>
            <w:rFonts w:ascii="Univers Condensed" w:hAnsi="Univers Condensed"/>
            <w:noProof/>
          </w:rPr>
          <w:t>4</w:t>
        </w:r>
        <w:r w:rsidRPr="00B669DA">
          <w:rPr>
            <w:rFonts w:ascii="Univers Condensed" w:hAnsi="Univers Condensed"/>
          </w:rPr>
          <w:fldChar w:fldCharType="end"/>
        </w:r>
      </w:p>
    </w:sdtContent>
  </w:sdt>
  <w:p w:rsidR="00E111AE" w:rsidRPr="00743A14" w:rsidRDefault="00E111AE">
    <w:pPr>
      <w:pStyle w:val="a8"/>
      <w:rPr>
        <w:rFonts w:ascii="Univers Condensed" w:hAnsi="Univers 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6F" w:rsidRDefault="00AB426F" w:rsidP="00743A14">
      <w:pPr>
        <w:spacing w:after="0" w:line="240" w:lineRule="auto"/>
      </w:pPr>
      <w:r>
        <w:separator/>
      </w:r>
    </w:p>
  </w:footnote>
  <w:footnote w:type="continuationSeparator" w:id="0">
    <w:p w:rsidR="00AB426F" w:rsidRDefault="00AB426F" w:rsidP="00743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3C70"/>
    <w:multiLevelType w:val="hybridMultilevel"/>
    <w:tmpl w:val="C2CEF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064588D"/>
    <w:multiLevelType w:val="hybridMultilevel"/>
    <w:tmpl w:val="855478DC"/>
    <w:lvl w:ilvl="0" w:tplc="800A9630">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E0F3044"/>
    <w:multiLevelType w:val="hybridMultilevel"/>
    <w:tmpl w:val="069CD88A"/>
    <w:lvl w:ilvl="0" w:tplc="49C8D1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8605924"/>
    <w:multiLevelType w:val="hybridMultilevel"/>
    <w:tmpl w:val="E36EB8F2"/>
    <w:lvl w:ilvl="0" w:tplc="800A9630">
      <w:start w:val="8"/>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3A14"/>
    <w:rsid w:val="00012935"/>
    <w:rsid w:val="00043BB5"/>
    <w:rsid w:val="00070252"/>
    <w:rsid w:val="000F083D"/>
    <w:rsid w:val="00117DEE"/>
    <w:rsid w:val="001B76BE"/>
    <w:rsid w:val="001C05ED"/>
    <w:rsid w:val="001F1029"/>
    <w:rsid w:val="001F543F"/>
    <w:rsid w:val="00216BD4"/>
    <w:rsid w:val="0024687E"/>
    <w:rsid w:val="00292317"/>
    <w:rsid w:val="002B50E6"/>
    <w:rsid w:val="00302409"/>
    <w:rsid w:val="00312488"/>
    <w:rsid w:val="00315B15"/>
    <w:rsid w:val="00337E45"/>
    <w:rsid w:val="00355282"/>
    <w:rsid w:val="00381FB5"/>
    <w:rsid w:val="003C3C15"/>
    <w:rsid w:val="003E0311"/>
    <w:rsid w:val="00410B41"/>
    <w:rsid w:val="004172F4"/>
    <w:rsid w:val="00426546"/>
    <w:rsid w:val="00472CB8"/>
    <w:rsid w:val="004760FC"/>
    <w:rsid w:val="00481D49"/>
    <w:rsid w:val="00482B6F"/>
    <w:rsid w:val="0048749B"/>
    <w:rsid w:val="004A16ED"/>
    <w:rsid w:val="004B7B20"/>
    <w:rsid w:val="004E2A41"/>
    <w:rsid w:val="00524037"/>
    <w:rsid w:val="005750B0"/>
    <w:rsid w:val="005C0FFE"/>
    <w:rsid w:val="005D2C97"/>
    <w:rsid w:val="005E5690"/>
    <w:rsid w:val="00622491"/>
    <w:rsid w:val="006320A8"/>
    <w:rsid w:val="00644324"/>
    <w:rsid w:val="0066674A"/>
    <w:rsid w:val="00676738"/>
    <w:rsid w:val="006C3AB2"/>
    <w:rsid w:val="006D492D"/>
    <w:rsid w:val="006D5257"/>
    <w:rsid w:val="00701685"/>
    <w:rsid w:val="007201D3"/>
    <w:rsid w:val="00732FC3"/>
    <w:rsid w:val="007371A6"/>
    <w:rsid w:val="00743A14"/>
    <w:rsid w:val="00756C7B"/>
    <w:rsid w:val="007A4959"/>
    <w:rsid w:val="00814904"/>
    <w:rsid w:val="00814971"/>
    <w:rsid w:val="008173DA"/>
    <w:rsid w:val="00817CC8"/>
    <w:rsid w:val="00843977"/>
    <w:rsid w:val="00861457"/>
    <w:rsid w:val="00892D24"/>
    <w:rsid w:val="008B654B"/>
    <w:rsid w:val="008C3408"/>
    <w:rsid w:val="008D3FA0"/>
    <w:rsid w:val="009137D8"/>
    <w:rsid w:val="00935E73"/>
    <w:rsid w:val="00962B7C"/>
    <w:rsid w:val="00973416"/>
    <w:rsid w:val="009849E3"/>
    <w:rsid w:val="00994E2E"/>
    <w:rsid w:val="009C012D"/>
    <w:rsid w:val="009F2FA7"/>
    <w:rsid w:val="00A20B0E"/>
    <w:rsid w:val="00A51BE7"/>
    <w:rsid w:val="00A94E76"/>
    <w:rsid w:val="00AB2C95"/>
    <w:rsid w:val="00AB426F"/>
    <w:rsid w:val="00B253D0"/>
    <w:rsid w:val="00B428AE"/>
    <w:rsid w:val="00B55985"/>
    <w:rsid w:val="00B669DA"/>
    <w:rsid w:val="00C1112B"/>
    <w:rsid w:val="00C1671F"/>
    <w:rsid w:val="00C22EF8"/>
    <w:rsid w:val="00C4182F"/>
    <w:rsid w:val="00C81C11"/>
    <w:rsid w:val="00CA11B1"/>
    <w:rsid w:val="00CA25A8"/>
    <w:rsid w:val="00CC5AE0"/>
    <w:rsid w:val="00CF7A15"/>
    <w:rsid w:val="00D27208"/>
    <w:rsid w:val="00D41D5D"/>
    <w:rsid w:val="00D4660E"/>
    <w:rsid w:val="00D745BB"/>
    <w:rsid w:val="00DA514D"/>
    <w:rsid w:val="00DC28A3"/>
    <w:rsid w:val="00DD4050"/>
    <w:rsid w:val="00E111AE"/>
    <w:rsid w:val="00E9477B"/>
    <w:rsid w:val="00EB0415"/>
    <w:rsid w:val="00F00AFB"/>
    <w:rsid w:val="00F245A0"/>
    <w:rsid w:val="00F45746"/>
    <w:rsid w:val="00F71A4F"/>
    <w:rsid w:val="00F96989"/>
    <w:rsid w:val="00FF0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A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A14"/>
    <w:rPr>
      <w:rFonts w:ascii="Tahoma" w:hAnsi="Tahoma" w:cs="Tahoma"/>
      <w:sz w:val="16"/>
      <w:szCs w:val="16"/>
    </w:rPr>
  </w:style>
  <w:style w:type="table" w:styleId="a5">
    <w:name w:val="Table Grid"/>
    <w:basedOn w:val="a1"/>
    <w:uiPriority w:val="59"/>
    <w:rsid w:val="00743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A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A14"/>
  </w:style>
  <w:style w:type="paragraph" w:styleId="a8">
    <w:name w:val="footer"/>
    <w:basedOn w:val="a"/>
    <w:link w:val="a9"/>
    <w:uiPriority w:val="99"/>
    <w:unhideWhenUsed/>
    <w:rsid w:val="00743A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A14"/>
  </w:style>
  <w:style w:type="character" w:styleId="aa">
    <w:name w:val="Hyperlink"/>
    <w:basedOn w:val="a0"/>
    <w:uiPriority w:val="99"/>
    <w:unhideWhenUsed/>
    <w:rsid w:val="009849E3"/>
    <w:rPr>
      <w:color w:val="0000FF" w:themeColor="hyperlink"/>
      <w:u w:val="single"/>
    </w:rPr>
  </w:style>
  <w:style w:type="paragraph" w:styleId="ab">
    <w:name w:val="Normal (Web)"/>
    <w:basedOn w:val="a"/>
    <w:uiPriority w:val="99"/>
    <w:rsid w:val="001B7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622491"/>
    <w:pPr>
      <w:spacing w:after="0"/>
    </w:pPr>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A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A14"/>
    <w:rPr>
      <w:rFonts w:ascii="Tahoma" w:hAnsi="Tahoma" w:cs="Tahoma"/>
      <w:sz w:val="16"/>
      <w:szCs w:val="16"/>
    </w:rPr>
  </w:style>
  <w:style w:type="table" w:styleId="a5">
    <w:name w:val="Table Grid"/>
    <w:basedOn w:val="a1"/>
    <w:uiPriority w:val="59"/>
    <w:rsid w:val="00743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A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A14"/>
  </w:style>
  <w:style w:type="paragraph" w:styleId="a8">
    <w:name w:val="footer"/>
    <w:basedOn w:val="a"/>
    <w:link w:val="a9"/>
    <w:uiPriority w:val="99"/>
    <w:unhideWhenUsed/>
    <w:rsid w:val="00743A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A14"/>
  </w:style>
  <w:style w:type="character" w:styleId="aa">
    <w:name w:val="Hyperlink"/>
    <w:basedOn w:val="a0"/>
    <w:uiPriority w:val="99"/>
    <w:unhideWhenUsed/>
    <w:rsid w:val="009849E3"/>
    <w:rPr>
      <w:color w:val="0000FF" w:themeColor="hyperlink"/>
      <w:u w:val="single"/>
    </w:rPr>
  </w:style>
  <w:style w:type="paragraph" w:styleId="ab">
    <w:name w:val="Normal (Web)"/>
    <w:basedOn w:val="a"/>
    <w:uiPriority w:val="99"/>
    <w:rsid w:val="001B7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622491"/>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assignments/items/person/579/des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sprus.ru/videomaterialy/249-zakhoronenie-ostankov-frantsuzskikh-interventov-3-oktyabrya-202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2Seven</dc:creator>
  <cp:lastModifiedBy>2Seven</cp:lastModifiedBy>
  <cp:revision>6</cp:revision>
  <dcterms:created xsi:type="dcterms:W3CDTF">2020-12-10T19:17:00Z</dcterms:created>
  <dcterms:modified xsi:type="dcterms:W3CDTF">2020-12-13T11:27:00Z</dcterms:modified>
</cp:coreProperties>
</file>